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37" w:rsidRDefault="001E0304">
      <w:pPr>
        <w:pStyle w:val="Standard"/>
      </w:pPr>
      <w:r>
        <w:rPr>
          <w:sz w:val="26"/>
          <w:szCs w:val="26"/>
        </w:rPr>
        <w:t>Принято и рассмотрено на                                                              Директор</w:t>
      </w:r>
      <w:r>
        <w:rPr>
          <w:sz w:val="26"/>
          <w:szCs w:val="26"/>
          <w:lang w:val="ru-RU"/>
        </w:rPr>
        <w:t xml:space="preserve"> МАУДО«СШ             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ru-RU"/>
        </w:rPr>
        <w:t xml:space="preserve">     </w:t>
      </w:r>
    </w:p>
    <w:p w:rsidR="00D02C37" w:rsidRDefault="001E0304">
      <w:pPr>
        <w:pStyle w:val="Standard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педагогическом совете                                                               Новосергиевского района»                                                                                               </w:t>
      </w:r>
    </w:p>
    <w:p w:rsidR="00D02C37" w:rsidRDefault="001E0304">
      <w:pPr>
        <w:pStyle w:val="Standard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Протокол</w:t>
      </w:r>
      <w:r>
        <w:rPr>
          <w:sz w:val="26"/>
          <w:szCs w:val="26"/>
          <w:lang w:val="ru-RU"/>
        </w:rPr>
        <w:t xml:space="preserve"> № 1  от 28.08.2025 года    </w:t>
      </w:r>
    </w:p>
    <w:p w:rsidR="00D02C37" w:rsidRDefault="001E0304">
      <w:pPr>
        <w:pStyle w:val="Standard"/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___________А.Н. Бутыркин </w:t>
      </w:r>
      <w:r>
        <w:rPr>
          <w:sz w:val="28"/>
          <w:szCs w:val="28"/>
          <w:lang w:val="ru-RU"/>
        </w:rPr>
        <w:t xml:space="preserve">                           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1"/>
        <w:gridCol w:w="4790"/>
      </w:tblGrid>
      <w:tr w:rsidR="00D02C37" w:rsidTr="00D02C37">
        <w:tblPrEx>
          <w:tblCellMar>
            <w:top w:w="0" w:type="dxa"/>
            <w:bottom w:w="0" w:type="dxa"/>
          </w:tblCellMar>
        </w:tblPrEx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pStyle w:val="Caption"/>
            </w:pPr>
            <w:r>
              <w:rPr>
                <w:rFonts w:ascii="Times New Roman" w:hAnsi="Times New Roman"/>
                <w:sz w:val="20"/>
                <w:szCs w:val="20"/>
              </w:rPr>
              <w:t>Согласовано                                                    Председател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родительского комитета СШ                                                              ______________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Т.А. Кодякова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pStyle w:val="Caption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Согласовано                                                    Председатель совета обучающихся СШ             __________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Коваль Александр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</w:tr>
    </w:tbl>
    <w:p w:rsidR="00D02C37" w:rsidRDefault="00D02C37">
      <w:pPr>
        <w:pStyle w:val="Standard"/>
        <w:autoSpaceDE w:val="0"/>
        <w:ind w:left="360"/>
        <w:jc w:val="right"/>
        <w:rPr>
          <w:color w:val="000000"/>
          <w:sz w:val="28"/>
          <w:szCs w:val="28"/>
          <w:lang w:val="ru-RU"/>
        </w:rPr>
      </w:pPr>
    </w:p>
    <w:p w:rsidR="00D02C37" w:rsidRDefault="001E0304">
      <w:pPr>
        <w:pStyle w:val="Heading3"/>
        <w:widowControl/>
        <w:spacing w:before="0" w:after="255" w:line="270" w:lineRule="atLeast"/>
        <w:jc w:val="center"/>
        <w:outlineLvl w:val="9"/>
        <w:rPr>
          <w:color w:val="000000"/>
          <w:lang w:val="ru-RU"/>
        </w:rPr>
      </w:pPr>
      <w:r>
        <w:rPr>
          <w:color w:val="000000"/>
          <w:lang w:val="ru-RU"/>
        </w:rPr>
        <w:t>ПОЛОЖЕНИЕ</w:t>
      </w:r>
    </w:p>
    <w:p w:rsidR="00D02C37" w:rsidRDefault="001E0304">
      <w:pPr>
        <w:pStyle w:val="Heading3"/>
        <w:widowControl/>
        <w:spacing w:before="0" w:after="255" w:line="270" w:lineRule="atLeast"/>
        <w:jc w:val="center"/>
        <w:outlineLvl w:val="9"/>
      </w:pPr>
      <w:r>
        <w:rPr>
          <w:color w:val="000000"/>
          <w:lang w:val="ru-RU"/>
        </w:rPr>
        <w:t>о п</w:t>
      </w:r>
      <w:r>
        <w:rPr>
          <w:color w:val="000000"/>
        </w:rPr>
        <w:t>оряд</w:t>
      </w:r>
      <w:r>
        <w:rPr>
          <w:color w:val="000000"/>
          <w:lang w:val="ru-RU"/>
        </w:rPr>
        <w:t>ке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приёма</w:t>
      </w:r>
      <w:r>
        <w:rPr>
          <w:color w:val="000000"/>
        </w:rPr>
        <w:t xml:space="preserve"> на  дополнительны</w:t>
      </w:r>
      <w:r>
        <w:rPr>
          <w:color w:val="000000"/>
          <w:lang w:val="ru-RU"/>
        </w:rPr>
        <w:t>е</w:t>
      </w:r>
      <w:r>
        <w:rPr>
          <w:color w:val="000000"/>
        </w:rPr>
        <w:t xml:space="preserve"> образовательны</w:t>
      </w:r>
      <w:r>
        <w:rPr>
          <w:color w:val="000000"/>
          <w:lang w:val="ru-RU"/>
        </w:rPr>
        <w:t>е</w:t>
      </w:r>
      <w:r>
        <w:rPr>
          <w:color w:val="000000"/>
        </w:rPr>
        <w:t xml:space="preserve"> программам</w:t>
      </w:r>
      <w:r>
        <w:rPr>
          <w:color w:val="000000"/>
          <w:lang w:val="ru-RU"/>
        </w:rPr>
        <w:t>ы</w:t>
      </w:r>
      <w:r>
        <w:rPr>
          <w:color w:val="000000"/>
        </w:rPr>
        <w:t xml:space="preserve"> спортивной подготовки</w:t>
      </w:r>
      <w:r>
        <w:rPr>
          <w:color w:val="000000"/>
          <w:lang w:val="ru-RU"/>
        </w:rPr>
        <w:t xml:space="preserve"> МАУДО «СШ Новосергиевского района»</w:t>
      </w:r>
    </w:p>
    <w:p w:rsidR="00D02C37" w:rsidRDefault="001E0304">
      <w:pPr>
        <w:pStyle w:val="Standard"/>
        <w:widowControl/>
        <w:jc w:val="center"/>
      </w:pPr>
      <w:r>
        <w:rPr>
          <w:b/>
          <w:bCs/>
          <w:color w:val="1A1A1A"/>
          <w:sz w:val="28"/>
          <w:szCs w:val="28"/>
          <w:lang w:val="en-US"/>
        </w:rPr>
        <w:t>I</w:t>
      </w:r>
      <w:r>
        <w:rPr>
          <w:b/>
          <w:bCs/>
          <w:color w:val="1A1A1A"/>
          <w:sz w:val="28"/>
          <w:szCs w:val="28"/>
          <w:lang w:val="ru-RU"/>
        </w:rPr>
        <w:t>. Общие положения</w:t>
      </w:r>
    </w:p>
    <w:p w:rsidR="00D02C37" w:rsidRDefault="00D02C37">
      <w:pPr>
        <w:pStyle w:val="Standard"/>
        <w:widowControl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D02C37" w:rsidRDefault="001E0304">
      <w:pPr>
        <w:pStyle w:val="Heading3"/>
        <w:widowControl/>
        <w:spacing w:before="0" w:after="0"/>
        <w:jc w:val="both"/>
        <w:outlineLvl w:val="9"/>
      </w:pPr>
      <w:r>
        <w:rPr>
          <w:rFonts w:cs="Times New Roman CYR"/>
          <w:b w:val="0"/>
          <w:bCs w:val="0"/>
          <w:color w:val="000000"/>
          <w:lang w:val="ru-RU"/>
        </w:rPr>
        <w:t xml:space="preserve"> 1. Настоящее Положение о порядке приема на обучение по дополнительным образовательным программам </w:t>
      </w:r>
      <w:r>
        <w:rPr>
          <w:rFonts w:cs="Times New Roman CYR"/>
          <w:b w:val="0"/>
          <w:bCs w:val="0"/>
          <w:color w:val="000000"/>
          <w:lang w:val="ru-RU"/>
        </w:rPr>
        <w:t>спортивной подготовки МАУДО «СШ Новосергиевского района» ( далее - СШ) разработано в соответствии:</w:t>
      </w:r>
    </w:p>
    <w:p w:rsidR="00D02C37" w:rsidRDefault="001E0304">
      <w:pPr>
        <w:pStyle w:val="Heading3"/>
        <w:widowControl/>
        <w:spacing w:before="0" w:after="0"/>
        <w:jc w:val="both"/>
        <w:outlineLvl w:val="9"/>
      </w:pPr>
      <w:r>
        <w:rPr>
          <w:rFonts w:cs="Times New Roman CYR"/>
          <w:b w:val="0"/>
          <w:bCs w:val="0"/>
          <w:color w:val="000000"/>
          <w:lang w:val="ru-RU"/>
        </w:rPr>
        <w:t>- Законом РФ «Об образовании в Российской Федерации» от 29.12.2012 г № 273- ФЗ,</w:t>
      </w:r>
    </w:p>
    <w:p w:rsidR="00D02C37" w:rsidRDefault="001E0304">
      <w:pPr>
        <w:pStyle w:val="Standard"/>
        <w:widowControl/>
        <w:jc w:val="both"/>
      </w:pPr>
      <w:r>
        <w:rPr>
          <w:color w:val="000000"/>
          <w:sz w:val="28"/>
          <w:szCs w:val="28"/>
        </w:rPr>
        <w:t xml:space="preserve">- Федеральным законом от 04.12.2007 № 329-ФЗ «О физической </w:t>
      </w:r>
      <w:r>
        <w:rPr>
          <w:rFonts w:cs="Times New Roman CYR"/>
          <w:color w:val="000000"/>
          <w:sz w:val="28"/>
          <w:szCs w:val="28"/>
          <w:lang w:val="ru-RU"/>
        </w:rPr>
        <w:t xml:space="preserve">культуре и спорте </w:t>
      </w:r>
      <w:r>
        <w:rPr>
          <w:rFonts w:cs="Times New Roman CYR"/>
          <w:color w:val="000000"/>
          <w:sz w:val="28"/>
          <w:szCs w:val="28"/>
          <w:lang w:val="ru-RU"/>
        </w:rPr>
        <w:t>в Российской Федерации» ;</w:t>
      </w:r>
    </w:p>
    <w:p w:rsidR="00D02C37" w:rsidRDefault="001E0304">
      <w:pPr>
        <w:pStyle w:val="Standard"/>
        <w:widowControl/>
        <w:jc w:val="both"/>
        <w:rPr>
          <w:rFonts w:cs="Times New Roman CYR"/>
          <w:color w:val="000000"/>
          <w:sz w:val="28"/>
          <w:szCs w:val="28"/>
          <w:lang w:val="ru-RU"/>
        </w:rPr>
      </w:pPr>
      <w:r>
        <w:rPr>
          <w:rFonts w:cs="Times New Roman CYR"/>
          <w:color w:val="000000"/>
          <w:sz w:val="28"/>
          <w:szCs w:val="28"/>
          <w:lang w:val="ru-RU"/>
        </w:rPr>
        <w:t>- Федеральным законом от 30.04.2021 № 127-ФЗ "О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Федерации";</w:t>
      </w:r>
    </w:p>
    <w:p w:rsidR="00D02C37" w:rsidRDefault="001E0304">
      <w:pPr>
        <w:pStyle w:val="Standard"/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Приказом Минспорта Росси</w:t>
      </w:r>
      <w:r>
        <w:rPr>
          <w:color w:val="000000"/>
          <w:sz w:val="28"/>
          <w:szCs w:val="28"/>
        </w:rPr>
        <w:t>и от 03.08.2022 № 634 «Об особенностях организации и осуществления образовательной деятельности по дополнительным образовательным программам спортивной подготовки» с изменениями и дополнениями;</w:t>
      </w:r>
    </w:p>
    <w:p w:rsidR="00D02C37" w:rsidRDefault="001E0304">
      <w:pPr>
        <w:pStyle w:val="Standard"/>
        <w:widowControl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Приказом Минспорта России от 27.01.2023 № 57 «Об утверждении</w:t>
      </w:r>
      <w:r>
        <w:rPr>
          <w:color w:val="000000"/>
          <w:sz w:val="28"/>
          <w:szCs w:val="28"/>
        </w:rPr>
        <w:t xml:space="preserve"> приема на обучение по дополнительным образовательным программам спортивно подготовки»;</w:t>
      </w:r>
    </w:p>
    <w:p w:rsidR="00D02C37" w:rsidRDefault="001E0304">
      <w:pPr>
        <w:pStyle w:val="Standard"/>
        <w:widowControl/>
        <w:jc w:val="both"/>
        <w:rPr>
          <w:rFonts w:cs="Times New Roman CYR"/>
          <w:color w:val="000000"/>
          <w:sz w:val="28"/>
          <w:szCs w:val="28"/>
          <w:lang w:val="ru-RU"/>
        </w:rPr>
      </w:pPr>
      <w:r>
        <w:rPr>
          <w:rFonts w:cs="Times New Roman CYR"/>
          <w:color w:val="000000"/>
          <w:sz w:val="28"/>
          <w:szCs w:val="28"/>
          <w:lang w:val="ru-RU"/>
        </w:rPr>
        <w:t>- Порядком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27.07</w:t>
      </w:r>
      <w:r>
        <w:rPr>
          <w:rFonts w:cs="Times New Roman CYR"/>
          <w:color w:val="000000"/>
          <w:sz w:val="28"/>
          <w:szCs w:val="28"/>
          <w:lang w:val="ru-RU"/>
        </w:rPr>
        <w:t>.2022 № 629);</w:t>
      </w:r>
    </w:p>
    <w:p w:rsidR="00D02C37" w:rsidRDefault="001E0304">
      <w:pPr>
        <w:pStyle w:val="Standard"/>
        <w:widowControl/>
        <w:jc w:val="both"/>
        <w:rPr>
          <w:rFonts w:cs="Times New Roman CYR"/>
          <w:color w:val="000000"/>
          <w:sz w:val="28"/>
          <w:szCs w:val="28"/>
          <w:lang w:val="ru-RU"/>
        </w:rPr>
      </w:pPr>
      <w:r>
        <w:rPr>
          <w:rFonts w:cs="Times New Roman CYR"/>
          <w:color w:val="000000"/>
          <w:sz w:val="28"/>
          <w:szCs w:val="28"/>
          <w:lang w:val="ru-RU"/>
        </w:rPr>
        <w:t>- приказом Минспорта России от 27 января 2023г. №57;</w:t>
      </w:r>
    </w:p>
    <w:p w:rsidR="00D02C37" w:rsidRDefault="001E0304">
      <w:pPr>
        <w:pStyle w:val="Standard"/>
        <w:widowControl/>
        <w:jc w:val="both"/>
        <w:rPr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  <w:lang w:val="ru-RU"/>
        </w:rPr>
        <w:t xml:space="preserve">- </w:t>
      </w:r>
      <w:r>
        <w:rPr>
          <w:rFonts w:cs="Times New Roman CYR"/>
          <w:color w:val="000000"/>
          <w:sz w:val="28"/>
          <w:szCs w:val="28"/>
          <w:lang w:val="ru-RU"/>
        </w:rPr>
        <w:t>Постановление главного государственного санитарного врача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РФ </w:t>
      </w:r>
      <w:r>
        <w:rPr>
          <w:color w:val="000000"/>
          <w:sz w:val="28"/>
          <w:szCs w:val="28"/>
        </w:rPr>
        <w:t xml:space="preserve">от 28 сентября 2020 года N 28 Об утверждении санитарных правил СП 2.4.3648-20 "Санитарно-эпидемиологические требования к </w:t>
      </w:r>
      <w:r>
        <w:rPr>
          <w:color w:val="000000"/>
          <w:sz w:val="28"/>
          <w:szCs w:val="28"/>
        </w:rPr>
        <w:t>организациям воспитания и обучения, отдыха и оздоровления детей и молодежи";</w:t>
      </w:r>
    </w:p>
    <w:p w:rsidR="00D02C37" w:rsidRDefault="001E0304">
      <w:pPr>
        <w:pStyle w:val="Standard"/>
        <w:widowControl/>
        <w:jc w:val="both"/>
        <w:rPr>
          <w:rFonts w:cs="Times New Roman CYR"/>
          <w:color w:val="000000"/>
          <w:sz w:val="28"/>
          <w:szCs w:val="28"/>
          <w:lang w:val="ru-RU"/>
        </w:rPr>
      </w:pPr>
      <w:r>
        <w:rPr>
          <w:rFonts w:cs="Times New Roman CYR"/>
          <w:color w:val="000000"/>
          <w:sz w:val="28"/>
          <w:szCs w:val="28"/>
          <w:lang w:val="ru-RU"/>
        </w:rPr>
        <w:t>- Федеральными стандартами спортивной подготовки по видам спорта: волейбол, легкая атлетика, греко-римская борьба, плавание, хоккей, футбол, настольный теннис, лыжные гонки;</w:t>
      </w:r>
    </w:p>
    <w:p w:rsidR="00D02C37" w:rsidRDefault="001E0304">
      <w:pPr>
        <w:pStyle w:val="Standard"/>
        <w:widowControl/>
        <w:jc w:val="both"/>
      </w:pPr>
      <w:r>
        <w:rPr>
          <w:rFonts w:cs="Times New Roman CYR"/>
          <w:color w:val="000000"/>
          <w:sz w:val="28"/>
          <w:szCs w:val="28"/>
          <w:lang w:val="ru-RU"/>
        </w:rPr>
        <w:t>- Уст</w:t>
      </w:r>
      <w:r>
        <w:rPr>
          <w:rFonts w:cs="Times New Roman CYR"/>
          <w:color w:val="000000"/>
          <w:sz w:val="28"/>
          <w:szCs w:val="28"/>
          <w:lang w:val="ru-RU"/>
        </w:rPr>
        <w:t>ава МАУДО «СШ Новосергиевского района».</w:t>
      </w:r>
    </w:p>
    <w:p w:rsidR="00D02C37" w:rsidRDefault="00D02C37">
      <w:pPr>
        <w:pStyle w:val="Standard"/>
        <w:autoSpaceDE w:val="0"/>
        <w:ind w:left="360"/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:rsidR="00D02C37" w:rsidRDefault="00D02C37">
      <w:pPr>
        <w:pStyle w:val="Standard"/>
        <w:autoSpaceDE w:val="0"/>
        <w:ind w:left="36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D02C37" w:rsidRDefault="001E0304">
      <w:pPr>
        <w:pStyle w:val="Standard"/>
        <w:autoSpaceDE w:val="0"/>
        <w:ind w:left="360"/>
        <w:jc w:val="center"/>
      </w:pPr>
      <w:r>
        <w:rPr>
          <w:rFonts w:ascii="Times New Roman CYR" w:hAnsi="Times New Roman CYR" w:cs="Times New Roman CYR"/>
          <w:b/>
          <w:bCs/>
          <w:sz w:val="26"/>
          <w:szCs w:val="26"/>
          <w:lang w:val="en-US"/>
        </w:rPr>
        <w:t>II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. Правила приема на обучение</w:t>
      </w:r>
    </w:p>
    <w:p w:rsidR="00D02C37" w:rsidRDefault="001E0304">
      <w:pPr>
        <w:pStyle w:val="Standard"/>
        <w:autoSpaceDE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 дополнительным общеразвивающим программам</w:t>
      </w:r>
    </w:p>
    <w:p w:rsidR="00D02C37" w:rsidRDefault="00D02C37">
      <w:pPr>
        <w:pStyle w:val="Standard"/>
        <w:autoSpaceDE w:val="0"/>
        <w:jc w:val="both"/>
        <w:rPr>
          <w:sz w:val="26"/>
          <w:szCs w:val="26"/>
        </w:rPr>
      </w:pPr>
    </w:p>
    <w:p w:rsidR="00D02C37" w:rsidRDefault="001E0304">
      <w:pPr>
        <w:pStyle w:val="Standard"/>
        <w:autoSpaceDE w:val="0"/>
        <w:jc w:val="both"/>
      </w:pPr>
      <w:r>
        <w:rPr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>Обучение по  дополнительным общеразвивающим программам реализуется только на спортивно-оздоровительном этапе.</w:t>
      </w:r>
    </w:p>
    <w:p w:rsidR="00D02C37" w:rsidRDefault="001E0304">
      <w:pPr>
        <w:pStyle w:val="Standard"/>
        <w:autoSpaceDE w:val="0"/>
        <w:jc w:val="both"/>
      </w:pPr>
      <w:r>
        <w:rPr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sz w:val="28"/>
          <w:szCs w:val="28"/>
        </w:rPr>
        <w:t xml:space="preserve">Прием на обучение </w:t>
      </w:r>
      <w:r>
        <w:rPr>
          <w:rFonts w:ascii="Times New Roman CYR" w:hAnsi="Times New Roman CYR" w:cs="Times New Roman CYR"/>
          <w:sz w:val="28"/>
          <w:szCs w:val="28"/>
        </w:rPr>
        <w:t xml:space="preserve">по дополнительным общеразвивающим программам проводится без предъявления к результатам индивидуального отбора в спортивно-оздоровительные группы. </w:t>
      </w:r>
      <w:r>
        <w:rPr>
          <w:sz w:val="28"/>
          <w:szCs w:val="28"/>
        </w:rPr>
        <w:t>Приём осуществляется на основании заявления родителей (законных представителей) (Приложение 1) с учётом интере</w:t>
      </w:r>
      <w:r>
        <w:rPr>
          <w:sz w:val="28"/>
          <w:szCs w:val="28"/>
        </w:rPr>
        <w:t>сов ребёнка с приложением следующих документов:</w:t>
      </w:r>
    </w:p>
    <w:p w:rsidR="00D02C37" w:rsidRDefault="001E030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1) медицинского заключения о состоянии здоровья ребёнка;</w:t>
      </w:r>
    </w:p>
    <w:p w:rsidR="00D02C37" w:rsidRDefault="001E030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2) копии свидетельства о рождении или паспорта ребёнка.</w:t>
      </w:r>
    </w:p>
    <w:p w:rsidR="00D02C37" w:rsidRDefault="001E0304">
      <w:pPr>
        <w:pStyle w:val="Standard"/>
        <w:autoSpaceDE w:val="0"/>
        <w:jc w:val="both"/>
      </w:pPr>
      <w:r>
        <w:rPr>
          <w:sz w:val="28"/>
          <w:szCs w:val="28"/>
        </w:rPr>
        <w:t xml:space="preserve">2.3. </w:t>
      </w:r>
      <w:r>
        <w:rPr>
          <w:rFonts w:ascii="Times New Roman CYR" w:hAnsi="Times New Roman CYR" w:cs="Times New Roman CYR"/>
          <w:sz w:val="28"/>
          <w:szCs w:val="28"/>
        </w:rPr>
        <w:t>Прием детей в СШ оформляется приказом директора СШ.</w:t>
      </w:r>
    </w:p>
    <w:p w:rsidR="00D02C37" w:rsidRDefault="001E0304">
      <w:pPr>
        <w:pStyle w:val="Standard"/>
        <w:autoSpaceDE w:val="0"/>
        <w:jc w:val="both"/>
      </w:pPr>
      <w:r>
        <w:rPr>
          <w:sz w:val="28"/>
          <w:szCs w:val="28"/>
        </w:rPr>
        <w:t xml:space="preserve">2.4. </w:t>
      </w:r>
      <w:r>
        <w:rPr>
          <w:rFonts w:ascii="Times New Roman CYR" w:hAnsi="Times New Roman CYR" w:cs="Times New Roman CYR"/>
          <w:sz w:val="28"/>
          <w:szCs w:val="28"/>
        </w:rPr>
        <w:t xml:space="preserve">Спортивно-оздоровительные группы </w:t>
      </w:r>
      <w:r>
        <w:rPr>
          <w:rFonts w:ascii="Times New Roman CYR" w:hAnsi="Times New Roman CYR" w:cs="Times New Roman CYR"/>
          <w:sz w:val="28"/>
          <w:szCs w:val="28"/>
        </w:rPr>
        <w:t>формируются как из вновь зачисляемых в спортивную школу обучающихся, так и обучающихся, не имеющих по каким-либо причинам возможности продолжать занятия на других этапах спортивной подготовки.</w:t>
      </w:r>
    </w:p>
    <w:p w:rsidR="00D02C37" w:rsidRDefault="001E0304">
      <w:pPr>
        <w:pStyle w:val="Standard"/>
        <w:autoSpaceDE w:val="0"/>
        <w:jc w:val="both"/>
      </w:pPr>
      <w:r>
        <w:rPr>
          <w:sz w:val="28"/>
          <w:szCs w:val="28"/>
        </w:rPr>
        <w:t xml:space="preserve">2.5. </w:t>
      </w:r>
      <w:r>
        <w:rPr>
          <w:rFonts w:ascii="Times New Roman CYR" w:hAnsi="Times New Roman CYR" w:cs="Times New Roman CYR"/>
          <w:sz w:val="28"/>
          <w:szCs w:val="28"/>
        </w:rPr>
        <w:t>В спортивно-оздоровительные группы принимаются дети, возра</w:t>
      </w:r>
      <w:r>
        <w:rPr>
          <w:rFonts w:ascii="Times New Roman CYR" w:hAnsi="Times New Roman CYR" w:cs="Times New Roman CYR"/>
          <w:sz w:val="28"/>
          <w:szCs w:val="28"/>
        </w:rPr>
        <w:t>ст которых должен соответствовать требованиям нормативно-правовых документов, регулирующих деятельность спортивных школ.</w:t>
      </w:r>
    </w:p>
    <w:p w:rsidR="00D02C37" w:rsidRDefault="001E0304">
      <w:pPr>
        <w:pStyle w:val="Standard"/>
        <w:autoSpaceDE w:val="0"/>
        <w:jc w:val="both"/>
      </w:pPr>
      <w:r>
        <w:rPr>
          <w:sz w:val="28"/>
          <w:szCs w:val="28"/>
        </w:rPr>
        <w:t xml:space="preserve">2.6. </w:t>
      </w:r>
      <w:r>
        <w:rPr>
          <w:rFonts w:ascii="Times New Roman CYR" w:hAnsi="Times New Roman CYR" w:cs="Times New Roman CYR"/>
          <w:sz w:val="28"/>
          <w:szCs w:val="28"/>
        </w:rPr>
        <w:t>Прием в спортивно-оздоровительные группы осуществляется в течение всего учебного года.</w:t>
      </w:r>
    </w:p>
    <w:p w:rsidR="00D02C37" w:rsidRDefault="001E0304">
      <w:pPr>
        <w:pStyle w:val="Standard"/>
        <w:widowControl/>
        <w:autoSpaceDE w:val="0"/>
        <w:spacing w:after="255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2.7. Содержание дополнительных </w:t>
      </w:r>
      <w:r>
        <w:rPr>
          <w:b/>
          <w:bCs/>
          <w:color w:val="000000"/>
          <w:sz w:val="28"/>
          <w:szCs w:val="28"/>
          <w:lang w:val="ru-RU"/>
        </w:rPr>
        <w:t>общеразвивающих программ и сроки обучения по ним определяются образовательной программой, разработанной и утвержденной СШ,  с учётом запросов детей, потребностей семьи, образовательных учреждений, детских и юношеских общественных объединений и организаций,</w:t>
      </w:r>
      <w:r>
        <w:rPr>
          <w:b/>
          <w:bCs/>
          <w:color w:val="000000"/>
          <w:sz w:val="28"/>
          <w:szCs w:val="28"/>
          <w:lang w:val="ru-RU"/>
        </w:rPr>
        <w:t xml:space="preserve"> особенностей социально-экономического развития региона и национально-культурных традиций.</w:t>
      </w:r>
    </w:p>
    <w:p w:rsidR="00D02C37" w:rsidRDefault="001E0304">
      <w:pPr>
        <w:pStyle w:val="Standard"/>
        <w:widowControl/>
        <w:spacing w:after="255"/>
        <w:jc w:val="center"/>
      </w:pP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  <w:lang w:val="ru-RU"/>
        </w:rPr>
        <w:t>. Правила приема на обучение по дополнительным  образовательные программам спортивной подготовки</w:t>
      </w:r>
    </w:p>
    <w:p w:rsidR="00D02C37" w:rsidRDefault="001E0304">
      <w:pPr>
        <w:pStyle w:val="Heading3"/>
        <w:widowControl/>
        <w:spacing w:before="0" w:after="0"/>
        <w:jc w:val="both"/>
        <w:outlineLvl w:val="9"/>
      </w:pPr>
      <w:r>
        <w:rPr>
          <w:color w:val="000000"/>
          <w:lang w:val="ru-RU"/>
        </w:rPr>
        <w:t>3.1. Р</w:t>
      </w:r>
      <w:r>
        <w:rPr>
          <w:b w:val="0"/>
          <w:color w:val="000000"/>
        </w:rPr>
        <w:t>егламентирует прием граждан на обучение по дополнительным о</w:t>
      </w:r>
      <w:r>
        <w:rPr>
          <w:b w:val="0"/>
          <w:color w:val="000000"/>
        </w:rPr>
        <w:t>бразовательным программам спортивной подготовки на основании результатов индивидуального отбора, проводимого в целях выявления лиц, имеющих необходимые для освоения дополнительной образовательной программы спортивной подготовки способности в области физиче</w:t>
      </w:r>
      <w:r>
        <w:rPr>
          <w:b w:val="0"/>
          <w:color w:val="000000"/>
        </w:rPr>
        <w:t>ской культуры и спорта (далее - поступающие), за счет средств соответствующего бюджета, по договорам об образовании по дополнительным образовательным программам спортивной подготовки.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2. Организация, реализующая дополнительные образовательные программы с</w:t>
      </w:r>
      <w:r>
        <w:rPr>
          <w:color w:val="000000"/>
          <w:sz w:val="28"/>
          <w:szCs w:val="28"/>
        </w:rPr>
        <w:t xml:space="preserve">портивной подготовки (далее - Организация), объявляет прием граждан на обучение по дополнительным образовательным программам спортивной </w:t>
      </w:r>
      <w:r>
        <w:rPr>
          <w:color w:val="000000"/>
          <w:sz w:val="28"/>
          <w:szCs w:val="28"/>
        </w:rPr>
        <w:lastRenderedPageBreak/>
        <w:t>подготовки при наличии соответствующей лицензии на осуществление образовательной деятельности.</w:t>
      </w:r>
    </w:p>
    <w:p w:rsidR="00D02C37" w:rsidRDefault="00D02C37">
      <w:pPr>
        <w:sectPr w:rsidR="00D02C37">
          <w:pgSz w:w="11905" w:h="16837"/>
          <w:pgMar w:top="1134" w:right="1134" w:bottom="1134" w:left="1134" w:header="720" w:footer="720" w:gutter="0"/>
          <w:cols w:space="720"/>
        </w:sectPr>
      </w:pPr>
    </w:p>
    <w:p w:rsidR="00D02C37" w:rsidRDefault="00D02C37">
      <w:pPr>
        <w:pStyle w:val="Textbody"/>
        <w:widowControl/>
        <w:spacing w:after="255" w:line="270" w:lineRule="atLeast"/>
        <w:jc w:val="both"/>
        <w:rPr>
          <w:color w:val="000000"/>
          <w:sz w:val="28"/>
          <w:szCs w:val="28"/>
        </w:rPr>
      </w:pP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3. При приеме граждан</w:t>
      </w:r>
      <w:r>
        <w:rPr>
          <w:color w:val="000000"/>
          <w:sz w:val="28"/>
          <w:szCs w:val="28"/>
        </w:rPr>
        <w:t xml:space="preserve"> на обучение по дополнительным образовательным программам спортивной подготовки требования к уровню их образования не предъявляются.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4. Индивидуальный отбор проводится в целях выявления лиц, имеющих необходимые для освоения дополнительных образовательных</w:t>
      </w:r>
      <w:r>
        <w:rPr>
          <w:color w:val="000000"/>
          <w:sz w:val="28"/>
          <w:szCs w:val="28"/>
        </w:rPr>
        <w:t xml:space="preserve"> программ спортивной подготовки способности в области физической культуры и спорта. Для проведения индивидуального отбора поступающих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проводит тестирование, а также вправе проводить предварительные просмотры, анкетирование, консультации в порядке, устан</w:t>
      </w:r>
      <w:r>
        <w:rPr>
          <w:color w:val="000000"/>
          <w:sz w:val="28"/>
          <w:szCs w:val="28"/>
        </w:rPr>
        <w:t xml:space="preserve">овленном локальным нормативным актом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>Лицам, указанным в пункте 5 части 5.1 статьи 71 Федерального закона от 29 декабря 2012 г. № 237-ФЗ «Об образовании в Российской Федерации», предоставляется преимущественное право зачисления на обучение по дополнител</w:t>
      </w:r>
      <w:r>
        <w:rPr>
          <w:color w:val="000000"/>
          <w:sz w:val="28"/>
          <w:szCs w:val="28"/>
          <w:lang w:val="ru-RU"/>
        </w:rPr>
        <w:t>ьным образовательным программам спортивной подготовки при условии успешного прохождения индивидуального отбора.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5. В целях организации приема и проведения индивидуального отбора поступающих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созд</w:t>
      </w:r>
      <w:r>
        <w:rPr>
          <w:color w:val="000000"/>
          <w:sz w:val="28"/>
          <w:szCs w:val="28"/>
          <w:lang w:val="ru-RU"/>
        </w:rPr>
        <w:t>аются</w:t>
      </w:r>
      <w:r>
        <w:rPr>
          <w:color w:val="000000"/>
          <w:sz w:val="28"/>
          <w:szCs w:val="28"/>
        </w:rPr>
        <w:t xml:space="preserve"> приемная и апелляционная комиссии. Составы комиссий утверждаются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. В состав комиссий входят председатель комиссии, заместитель председателя комиссии, секретарь комиссии (при необходимости) и иные члены комиссии. Состав приемной комиссии (не ме</w:t>
      </w:r>
      <w:r>
        <w:rPr>
          <w:color w:val="000000"/>
          <w:sz w:val="28"/>
          <w:szCs w:val="28"/>
        </w:rPr>
        <w:t xml:space="preserve">нее пяти человек) формируется из числа работников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, участвующих в реализации дополнительных образовательных программ спортивной подготовки. Председателем апелляционной комиссии является руководитель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(в случае, если он не является председателем приемно</w:t>
      </w:r>
      <w:r>
        <w:rPr>
          <w:color w:val="000000"/>
          <w:sz w:val="28"/>
          <w:szCs w:val="28"/>
        </w:rPr>
        <w:t>й комиссии) или лицо, им уполномоченное. Состав апелляционной комиссии (не менее трех человек) формируется из числа работников Организации, участвующих в реализации дополнительных образовательных программ спортивной подготовки и не входящих в состав приемн</w:t>
      </w:r>
      <w:r>
        <w:rPr>
          <w:color w:val="000000"/>
          <w:sz w:val="28"/>
          <w:szCs w:val="28"/>
        </w:rPr>
        <w:t xml:space="preserve">ой комиссии. Регламенты работы комиссий определяются локальным нормативным актом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6. При организации приема поступающих руководитель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обеспечивает соблюдение их прав, прав их родителей (законных представителей), установленных законодательством Росси</w:t>
      </w:r>
      <w:r>
        <w:rPr>
          <w:color w:val="000000"/>
          <w:sz w:val="28"/>
          <w:szCs w:val="28"/>
        </w:rPr>
        <w:t>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7. Не позднее чем за месяц до начала приема документов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на своем информационном стенде и официальном сайте </w:t>
      </w:r>
      <w:r>
        <w:rPr>
          <w:color w:val="000000"/>
          <w:sz w:val="28"/>
          <w:szCs w:val="28"/>
          <w:lang w:val="ru-RU"/>
        </w:rPr>
        <w:t xml:space="preserve">СШ </w:t>
      </w:r>
      <w:r>
        <w:rPr>
          <w:color w:val="000000"/>
          <w:sz w:val="28"/>
          <w:szCs w:val="28"/>
        </w:rPr>
        <w:t>в информацион</w:t>
      </w:r>
      <w:r>
        <w:rPr>
          <w:color w:val="000000"/>
          <w:sz w:val="28"/>
          <w:szCs w:val="28"/>
        </w:rPr>
        <w:t>но-телекоммуникационной сети "Интернет" (далее - сайт) в целях ознакомления с ними поступающих и их родителей (законных представителей) размещает следующие документы и информацию: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а) копию устава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копию лицензии на осуществление образовательной деяте</w:t>
      </w:r>
      <w:r>
        <w:rPr>
          <w:color w:val="000000"/>
          <w:sz w:val="28"/>
          <w:szCs w:val="28"/>
        </w:rPr>
        <w:t>льности (с приложениями);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документы, регламентирующие организацию и осуществление образовательной деятельности, права и обязанности обучающихся;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г) условия работы приемной и апелляционной комиссий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количество бюджетных мест в соответствующем году </w:t>
      </w:r>
      <w:r>
        <w:rPr>
          <w:color w:val="000000"/>
          <w:sz w:val="28"/>
          <w:szCs w:val="28"/>
        </w:rPr>
        <w:t>по дополнительным образовательным программам спортивной подготовки, а также количество вакантных мест для приема поступающих (при наличии);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сроки приема документов для обучения по дополнительным образовательным программам спортивной подготовки в соответ</w:t>
      </w:r>
      <w:r>
        <w:rPr>
          <w:color w:val="000000"/>
          <w:sz w:val="28"/>
          <w:szCs w:val="28"/>
        </w:rPr>
        <w:t>ствующем году;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сроки и место проведения индивидуального отбора поступающих в соответствующем году;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формы индивидуального отбора поступающих по каждой дополнительной образовательной программе спортивной подготовки;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нормативы общей физической и спец</w:t>
      </w:r>
      <w:r>
        <w:rPr>
          <w:color w:val="000000"/>
          <w:sz w:val="28"/>
          <w:szCs w:val="28"/>
        </w:rPr>
        <w:t>иальной физической подготовки для зачисления на обучение по каждой дополнительной образовательной программе спортивной подготовки;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систему оценок (отметок, баллов, показателей в единицах измерения), применяемую при проведении индивидуального отбора пост</w:t>
      </w:r>
      <w:r>
        <w:rPr>
          <w:color w:val="000000"/>
          <w:sz w:val="28"/>
          <w:szCs w:val="28"/>
        </w:rPr>
        <w:t>упающих;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л) условия и особенности проведения индивидуального отбора для поступающих с ограниченными возможностями здоровья;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м) правила подачи и рассмотрения апелляций по процедуре и (или) результатам индивидуального отбора поступающих;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н) сроки зачисления </w:t>
      </w:r>
      <w:r>
        <w:rPr>
          <w:color w:val="000000"/>
          <w:sz w:val="28"/>
          <w:szCs w:val="28"/>
        </w:rPr>
        <w:t xml:space="preserve">поступающих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о) образец заявления о приеме на обучение по дополнительным образовательным программам спортивной подготовки (далее - заявление);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п) порядок оказания платных образовательных услуг, в том числе информацию о стоимости обучения по каждой доп</w:t>
      </w:r>
      <w:r>
        <w:rPr>
          <w:color w:val="000000"/>
          <w:sz w:val="28"/>
          <w:szCs w:val="28"/>
        </w:rPr>
        <w:t>олнительной образовательной программе спортивной подготовки.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8. Количество поступающих на бюджетной основе для обучения по дополнительным образовательным программам спортивной подготовки определяется учредителем </w:t>
      </w:r>
      <w:r>
        <w:rPr>
          <w:color w:val="000000"/>
          <w:sz w:val="28"/>
          <w:szCs w:val="28"/>
          <w:lang w:val="ru-RU"/>
        </w:rPr>
        <w:t>образовательной о</w:t>
      </w:r>
      <w:r>
        <w:rPr>
          <w:color w:val="000000"/>
          <w:sz w:val="28"/>
          <w:szCs w:val="28"/>
        </w:rPr>
        <w:t>рганизации в соответствии</w:t>
      </w:r>
      <w:r>
        <w:rPr>
          <w:color w:val="000000"/>
          <w:sz w:val="28"/>
          <w:szCs w:val="28"/>
        </w:rPr>
        <w:t xml:space="preserve"> с муниципальным заданием на оказание государственных (муниципальных) услуг за счет бюджетных ассигнований соответствующего бюджета бюджетной системы Российской Федерации.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 xml:space="preserve">3.9. </w:t>
      </w:r>
      <w:r>
        <w:rPr>
          <w:color w:val="000000"/>
          <w:sz w:val="28"/>
          <w:szCs w:val="28"/>
        </w:rPr>
        <w:t xml:space="preserve">Приемная комиссия </w:t>
      </w:r>
      <w:r>
        <w:rPr>
          <w:color w:val="000000"/>
          <w:sz w:val="28"/>
          <w:szCs w:val="28"/>
          <w:lang w:val="ru-RU"/>
        </w:rPr>
        <w:t>образовательной о</w:t>
      </w:r>
      <w:r>
        <w:rPr>
          <w:color w:val="000000"/>
          <w:sz w:val="28"/>
          <w:szCs w:val="28"/>
        </w:rPr>
        <w:t>рганизации обеспечивает функционирование спе</w:t>
      </w:r>
      <w:r>
        <w:rPr>
          <w:color w:val="000000"/>
          <w:sz w:val="28"/>
          <w:szCs w:val="28"/>
        </w:rPr>
        <w:t xml:space="preserve">циальных телефонных линий, а также раздела сайта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для оперативных ответов на обращения, связанные с приемом поступающих.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10. Организация приема и зачисления поступающих, а также их индивидуальный отбор осуществляются приемной комиссией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. Прием докуме</w:t>
      </w:r>
      <w:r>
        <w:rPr>
          <w:color w:val="000000"/>
          <w:sz w:val="28"/>
          <w:szCs w:val="28"/>
        </w:rPr>
        <w:t xml:space="preserve">нтов проводится с 15 </w:t>
      </w:r>
      <w:r>
        <w:rPr>
          <w:color w:val="000000"/>
          <w:sz w:val="28"/>
          <w:szCs w:val="28"/>
          <w:lang w:val="ru-RU"/>
        </w:rPr>
        <w:t>августа</w:t>
      </w:r>
      <w:r>
        <w:rPr>
          <w:color w:val="000000"/>
          <w:sz w:val="28"/>
          <w:szCs w:val="28"/>
        </w:rPr>
        <w:t xml:space="preserve"> по 15 </w:t>
      </w:r>
      <w:r>
        <w:rPr>
          <w:color w:val="000000"/>
          <w:sz w:val="28"/>
          <w:szCs w:val="28"/>
          <w:lang w:val="ru-RU"/>
        </w:rPr>
        <w:t>сентября.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11. Прием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на обучение по дополнительным образовательным программам спортивной подготовки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12. В заявлении указы</w:t>
      </w:r>
      <w:r>
        <w:rPr>
          <w:color w:val="000000"/>
          <w:sz w:val="28"/>
          <w:szCs w:val="28"/>
        </w:rPr>
        <w:t>ваются следующие сведения: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наименование дополнительной образовательной программы спортивной подготовки, на которую планируется поступление;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фамилия, имя и отчество (при наличии) поступающего;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дата и место рождения поступающего;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фамилия, имя и о</w:t>
      </w:r>
      <w:r>
        <w:rPr>
          <w:color w:val="000000"/>
          <w:sz w:val="28"/>
          <w:szCs w:val="28"/>
        </w:rPr>
        <w:t>тчество (при наличии) родителей (законных представителей) несовершеннолетнего поступающего;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номера телефонов поступающего или родителей (законных представителей) несовершеннолетнего поступающего (при наличии);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адрес места жительства, места пребывания</w:t>
      </w:r>
      <w:r>
        <w:rPr>
          <w:color w:val="000000"/>
          <w:sz w:val="28"/>
          <w:szCs w:val="28"/>
        </w:rPr>
        <w:t xml:space="preserve"> или места фактического проживания;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согласие поступающего или его родителей (законных представителей) на обработку персональных данных 1.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13. В заявлении фиксируется факт ознакомления поступающего или родителей (законных представителей) несовершенноле</w:t>
      </w:r>
      <w:r>
        <w:rPr>
          <w:color w:val="000000"/>
          <w:sz w:val="28"/>
          <w:szCs w:val="28"/>
        </w:rPr>
        <w:t xml:space="preserve">тнего поступающего с уставом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</w:t>
      </w:r>
      <w:r>
        <w:rPr>
          <w:color w:val="000000"/>
          <w:sz w:val="28"/>
          <w:szCs w:val="28"/>
        </w:rPr>
        <w:t>вательной деятельности, права и обязанности обучающихся, а также согласие на проведение процедуры индивидуального отбора поступающего.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14. При подаче заявления представляются следующие документы: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копия документа, удостоверяющего личность поступающего,</w:t>
      </w:r>
      <w:r>
        <w:rPr>
          <w:color w:val="000000"/>
          <w:sz w:val="28"/>
          <w:szCs w:val="28"/>
        </w:rPr>
        <w:t xml:space="preserve"> или копия свидетельства о рождении;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медицинское заключе</w:t>
      </w:r>
      <w:r>
        <w:rPr>
          <w:color w:val="000000"/>
          <w:sz w:val="28"/>
          <w:szCs w:val="28"/>
        </w:rPr>
        <w:t>ние о допуске к прохождению спортивной подготовки;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фотографии поступающего (в количестве: 2 фотографии 3x4).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д)  справка,</w:t>
      </w:r>
      <w:r>
        <w:rPr>
          <w:color w:val="000000"/>
          <w:sz w:val="28"/>
          <w:szCs w:val="28"/>
          <w:lang w:val="ru-RU"/>
        </w:rPr>
        <w:t xml:space="preserve"> выданная в соответствии с постановлением Правительства РФ от 9 октября 2024</w:t>
      </w:r>
      <w:r>
        <w:rPr>
          <w:color w:val="000000"/>
          <w:sz w:val="28"/>
          <w:szCs w:val="28"/>
          <w:lang w:val="ru-RU"/>
        </w:rPr>
        <w:t xml:space="preserve"> года № 1354 «</w:t>
      </w:r>
      <w:r>
        <w:rPr>
          <w:color w:val="000000"/>
          <w:sz w:val="28"/>
          <w:szCs w:val="28"/>
          <w:lang w:val="ru-RU"/>
        </w:rPr>
        <w:t>О порядке установления факта участия гражд</w:t>
      </w:r>
      <w:r>
        <w:rPr>
          <w:color w:val="000000"/>
          <w:sz w:val="28"/>
          <w:szCs w:val="28"/>
          <w:lang w:val="ru-RU"/>
        </w:rPr>
        <w:t>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color w:val="000000"/>
          <w:sz w:val="28"/>
          <w:szCs w:val="28"/>
          <w:lang w:val="ru-RU"/>
        </w:rPr>
        <w:t>» (далее соответственно — справка участника специальной военной операции, по</w:t>
      </w:r>
      <w:r>
        <w:rPr>
          <w:color w:val="000000"/>
          <w:sz w:val="28"/>
          <w:szCs w:val="28"/>
          <w:lang w:val="ru-RU"/>
        </w:rPr>
        <w:t>становление № 1354), или сведения, предоставляемые в соответствии с  постановлением № 1354 (далее  — сведения об участии в специальной военной операции) (в случае указания в заявлении сведений в соответствии с подпунктом «3» пункта 12 Порядка). Статус дете</w:t>
      </w:r>
      <w:r>
        <w:rPr>
          <w:color w:val="000000"/>
          <w:sz w:val="28"/>
          <w:szCs w:val="28"/>
          <w:lang w:val="ru-RU"/>
        </w:rPr>
        <w:t xml:space="preserve">й участников специальной военной операции, погибших или получивших увечье(ранение, травму, контузию) либо заболевание при исполнении обязанностей военной службы (служебных обязанностей) в ходе  специальной военной операции, подтверждает справкой, выданной </w:t>
      </w:r>
      <w:r>
        <w:rPr>
          <w:color w:val="000000"/>
          <w:sz w:val="28"/>
          <w:szCs w:val="28"/>
          <w:lang w:val="ru-RU"/>
        </w:rPr>
        <w:t xml:space="preserve">федеральным органом исполнительной власти (федеральным государственным органом), который выдал справку участника  специальной военной операции или предоставил сведения об участии  в специальной военной операции. </w:t>
      </w:r>
      <w:r>
        <w:rPr>
          <w:color w:val="000000"/>
          <w:sz w:val="28"/>
          <w:szCs w:val="28"/>
          <w:lang w:val="ru-RU"/>
        </w:rPr>
        <w:lastRenderedPageBreak/>
        <w:t>(Подпункт дополнительно включен с 6 сентября</w:t>
      </w:r>
      <w:r>
        <w:rPr>
          <w:color w:val="000000"/>
          <w:sz w:val="28"/>
          <w:szCs w:val="28"/>
          <w:lang w:val="ru-RU"/>
        </w:rPr>
        <w:t xml:space="preserve"> 2025 года приказом Минспорта России о 22 июля 2025 года № 579)</w:t>
      </w:r>
    </w:p>
    <w:p w:rsidR="00D02C37" w:rsidRDefault="001E0304">
      <w:pPr>
        <w:pStyle w:val="Standard"/>
        <w:widowControl/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Необходимым является отправка заявки на соответствующую программу обучения в Учреждении, посредством АИС «Навигатор»  дополнительного образования.</w:t>
      </w:r>
    </w:p>
    <w:p w:rsidR="00D02C37" w:rsidRDefault="001E0304">
      <w:pPr>
        <w:pStyle w:val="Standard"/>
        <w:widowControl/>
        <w:spacing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Минимальная, максимальная наполняемость груп</w:t>
      </w:r>
      <w:r>
        <w:rPr>
          <w:color w:val="000000"/>
          <w:sz w:val="28"/>
          <w:szCs w:val="28"/>
        </w:rPr>
        <w:t>п, минимальный возраст лиц для зачисления на этапы спортивной подготовки, определяются настоящим положением (Приложение 2).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15. Заявление и документы, указанные в пунктах 11 и 14 Порядка, подаются одним из следующих способов: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а) лично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;</w:t>
      </w:r>
    </w:p>
    <w:p w:rsidR="00D02C37" w:rsidRDefault="001E0304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через </w:t>
      </w:r>
      <w:r>
        <w:rPr>
          <w:color w:val="000000"/>
          <w:sz w:val="28"/>
          <w:szCs w:val="28"/>
        </w:rPr>
        <w:t>операторов почтовой связи общего пользования заказным письмом с уведомлением о вручении;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</w:t>
      </w:r>
      <w:r>
        <w:rPr>
          <w:color w:val="000000"/>
          <w:sz w:val="28"/>
          <w:szCs w:val="28"/>
        </w:rPr>
        <w:t xml:space="preserve">распознавания его реквизитов) посредством электронной почты </w:t>
      </w:r>
      <w:r>
        <w:rPr>
          <w:color w:val="000000"/>
          <w:sz w:val="28"/>
          <w:szCs w:val="28"/>
          <w:lang w:val="ru-RU"/>
        </w:rPr>
        <w:t xml:space="preserve">СШ </w:t>
      </w:r>
      <w:r>
        <w:rPr>
          <w:color w:val="000000"/>
          <w:sz w:val="28"/>
          <w:szCs w:val="28"/>
        </w:rPr>
        <w:t xml:space="preserve">или электронной информационной системы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, в том числе с использованием функционала сайта </w:t>
      </w:r>
      <w:r>
        <w:rPr>
          <w:color w:val="000000"/>
          <w:sz w:val="28"/>
          <w:szCs w:val="28"/>
          <w:lang w:val="ru-RU"/>
        </w:rPr>
        <w:t>образовательной о</w:t>
      </w:r>
      <w:r>
        <w:rPr>
          <w:color w:val="000000"/>
          <w:sz w:val="28"/>
          <w:szCs w:val="28"/>
        </w:rPr>
        <w:t>рганизации, или иным способом с использованием информационно-телекоммуникационной сети</w:t>
      </w:r>
      <w:r>
        <w:rPr>
          <w:color w:val="000000"/>
          <w:sz w:val="28"/>
          <w:szCs w:val="28"/>
        </w:rPr>
        <w:t xml:space="preserve"> "Интернет".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16. Организация осуществляет проверку достоверности сведений, указанных в заявлении, и соответствия действительности поданных электронных образов документов. При проведении указанной проверки </w:t>
      </w:r>
      <w:r>
        <w:rPr>
          <w:color w:val="000000"/>
          <w:sz w:val="28"/>
          <w:szCs w:val="28"/>
          <w:lang w:val="ru-RU"/>
        </w:rPr>
        <w:t>образовательная о</w:t>
      </w:r>
      <w:r>
        <w:rPr>
          <w:color w:val="000000"/>
          <w:sz w:val="28"/>
          <w:szCs w:val="28"/>
        </w:rPr>
        <w:t>рганизация вправе обращаться к с</w:t>
      </w:r>
      <w:r>
        <w:rPr>
          <w:color w:val="000000"/>
          <w:sz w:val="28"/>
          <w:szCs w:val="28"/>
        </w:rPr>
        <w:t>оответствующим государственным информационным системам, в государственные (муниципальные) органы и организации.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17. Организация осуществляет обработку полученных в связи с приемом на обучение по дополнительным образовательным программам спортивной подгот</w:t>
      </w:r>
      <w:r>
        <w:rPr>
          <w:color w:val="000000"/>
          <w:sz w:val="28"/>
          <w:szCs w:val="28"/>
        </w:rPr>
        <w:t>овки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18. На каждого поступающего заводится личное дело, в котором хранятся все сданные документы и материалы результатов ин</w:t>
      </w:r>
      <w:r>
        <w:rPr>
          <w:color w:val="000000"/>
          <w:sz w:val="28"/>
          <w:szCs w:val="28"/>
        </w:rPr>
        <w:t xml:space="preserve">дивидуального отбора. Личные дела поступающих хранятся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не менее трех месяцев с начала объявления приема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19. Индивидуальный отбор поступающих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проводит приемная комиссия. </w:t>
      </w:r>
      <w:r>
        <w:rPr>
          <w:color w:val="000000"/>
          <w:sz w:val="28"/>
          <w:szCs w:val="28"/>
          <w:lang w:val="ru-RU"/>
        </w:rPr>
        <w:t>Образовательная о</w:t>
      </w:r>
      <w:r>
        <w:rPr>
          <w:color w:val="000000"/>
          <w:sz w:val="28"/>
          <w:szCs w:val="28"/>
        </w:rPr>
        <w:t>рганизация самостоятельно устанавливает сроки провед</w:t>
      </w:r>
      <w:r>
        <w:rPr>
          <w:color w:val="000000"/>
          <w:sz w:val="28"/>
          <w:szCs w:val="28"/>
        </w:rPr>
        <w:t xml:space="preserve">ения индивидуального отбора поступающих в соответствующем году. Индивидуальный отбор поступающих проводится в формах, предусмотренных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, с целью зачисления лиц, обладающих физическими, психологическими способностями и (или) двигательными умениями, необход</w:t>
      </w:r>
      <w:r>
        <w:rPr>
          <w:color w:val="000000"/>
          <w:sz w:val="28"/>
          <w:szCs w:val="28"/>
        </w:rPr>
        <w:t>имыми для освоения соответствующей дополнительной образовательной программы спортивной подготовки.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20. Во время проведения индивидуального отбора присутствие </w:t>
      </w:r>
      <w:r>
        <w:rPr>
          <w:color w:val="000000"/>
          <w:sz w:val="28"/>
          <w:szCs w:val="28"/>
          <w:lang w:val="ru-RU"/>
        </w:rPr>
        <w:t>посторонних</w:t>
      </w:r>
      <w:r>
        <w:rPr>
          <w:color w:val="000000"/>
          <w:sz w:val="28"/>
          <w:szCs w:val="28"/>
        </w:rPr>
        <w:t xml:space="preserve"> лиц поступающих допускается только с письменного разрешения руководителя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lastRenderedPageBreak/>
        <w:t>3.</w:t>
      </w:r>
      <w:r>
        <w:rPr>
          <w:color w:val="000000"/>
          <w:sz w:val="28"/>
          <w:szCs w:val="28"/>
        </w:rPr>
        <w:t>21. Р</w:t>
      </w:r>
      <w:r>
        <w:rPr>
          <w:color w:val="000000"/>
          <w:sz w:val="28"/>
          <w:szCs w:val="28"/>
        </w:rPr>
        <w:t xml:space="preserve">езультаты индивидуального отбора объявляются не позднее чем через три рабочих дня после его проведения. Объявление указанных результатов осуществляется путем размещения пофамильного списка-рейтинга с указанием системы оценок, применяемой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>, и самих оцен</w:t>
      </w:r>
      <w:r>
        <w:rPr>
          <w:color w:val="000000"/>
          <w:sz w:val="28"/>
          <w:szCs w:val="28"/>
        </w:rPr>
        <w:t>ок (отметок, баллов, показателей в единицах измерения), полученных каждым поступающим по итогам индивидуального отбора.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t xml:space="preserve">Данные результаты размещаются на информационном стенде и на сайте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с учетом соблюдения законодательства Российской Федерации в области</w:t>
      </w:r>
      <w:r>
        <w:rPr>
          <w:color w:val="000000"/>
          <w:sz w:val="28"/>
          <w:szCs w:val="28"/>
        </w:rPr>
        <w:t xml:space="preserve"> персональных данных.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 xml:space="preserve">22. Организацией предусматривается проведение дополнительного отбора для лиц, не участвовавших в первоначальном индивидуальном отборе в установленные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сроки по уважительной причине (болезнь или иные обстоятельства, подтвержденные </w:t>
      </w:r>
      <w:r>
        <w:rPr>
          <w:color w:val="000000"/>
          <w:sz w:val="28"/>
          <w:szCs w:val="28"/>
        </w:rPr>
        <w:t>документально), в пределах общего срока проведения индивидуального отбора поступающих.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23. 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</w:t>
      </w:r>
      <w:r>
        <w:rPr>
          <w:color w:val="000000"/>
          <w:sz w:val="28"/>
          <w:szCs w:val="28"/>
        </w:rPr>
        <w:t>льного отбора в апелляционную комиссию не позднее следующего рабочего дня после объявления результатов индивидуального отбора. Апелляция рассматривается не позднее одного рабочего дня со дня ее подачи на заседании апелляционной комиссии, на которое приглаш</w:t>
      </w:r>
      <w:r>
        <w:rPr>
          <w:color w:val="000000"/>
          <w:sz w:val="28"/>
          <w:szCs w:val="28"/>
        </w:rPr>
        <w:t>аются поступающие или родители (законные представители) несовершеннолетних поступающих, подавшие апелляцию. 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</w:t>
      </w:r>
      <w:r>
        <w:rPr>
          <w:color w:val="000000"/>
          <w:sz w:val="28"/>
          <w:szCs w:val="28"/>
        </w:rPr>
        <w:t>ального отбора.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24. 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 Решение принимается большинством голосов чле</w:t>
      </w:r>
      <w:r>
        <w:rPr>
          <w:color w:val="000000"/>
          <w:sz w:val="28"/>
          <w:szCs w:val="28"/>
        </w:rPr>
        <w:t>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25. Индивидуальный отбор поступающего пр</w:t>
      </w:r>
      <w:r>
        <w:rPr>
          <w:color w:val="000000"/>
          <w:sz w:val="28"/>
          <w:szCs w:val="28"/>
        </w:rPr>
        <w:t>оводится повторно в случае невозможности определения достоверности результатов индивидуального отбора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</w:t>
      </w:r>
      <w:r>
        <w:rPr>
          <w:color w:val="000000"/>
          <w:sz w:val="28"/>
          <w:szCs w:val="28"/>
        </w:rPr>
        <w:t>я при проведении индивидуального отбора поступающего. 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</w:t>
      </w:r>
      <w:r>
        <w:rPr>
          <w:color w:val="000000"/>
          <w:sz w:val="28"/>
          <w:szCs w:val="28"/>
        </w:rPr>
        <w:t xml:space="preserve">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26. Повторное проведение индивидуального отбора поступающих проводится в течение трех рабочих дней со дня пр</w:t>
      </w:r>
      <w:r>
        <w:rPr>
          <w:color w:val="000000"/>
          <w:sz w:val="28"/>
          <w:szCs w:val="28"/>
        </w:rPr>
        <w:t>инятия решения о целесообразности такого отбора в присутствии не менее двух членов апелляционной комиссии.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27. Подача апелляции по процедуре и (или) результатам проведения повторного индивидуального отбора поступающих не допускается.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28. Зачисление пос</w:t>
      </w:r>
      <w:r>
        <w:rPr>
          <w:color w:val="000000"/>
          <w:sz w:val="28"/>
          <w:szCs w:val="28"/>
        </w:rPr>
        <w:t xml:space="preserve">тупающих в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на обучение по дополнительным образовательным программам спортивной подготовки оформляется актом </w:t>
      </w:r>
      <w:r>
        <w:rPr>
          <w:color w:val="000000"/>
          <w:sz w:val="28"/>
          <w:szCs w:val="28"/>
          <w:lang w:val="ru-RU"/>
        </w:rPr>
        <w:t>образовательной о</w:t>
      </w:r>
      <w:r>
        <w:rPr>
          <w:color w:val="000000"/>
          <w:sz w:val="28"/>
          <w:szCs w:val="28"/>
        </w:rPr>
        <w:t xml:space="preserve">рганизации на основании решения приемной комиссии или апелляционной комиссии в срок </w:t>
      </w:r>
      <w:r>
        <w:rPr>
          <w:color w:val="000000"/>
          <w:sz w:val="28"/>
          <w:szCs w:val="28"/>
          <w:lang w:val="ru-RU"/>
        </w:rPr>
        <w:t>с 26 по 30 сентября</w:t>
      </w:r>
      <w:r>
        <w:rPr>
          <w:color w:val="000000"/>
          <w:sz w:val="28"/>
          <w:szCs w:val="28"/>
        </w:rPr>
        <w:t>.</w:t>
      </w:r>
    </w:p>
    <w:p w:rsidR="00D02C37" w:rsidRDefault="001E0304">
      <w:pPr>
        <w:pStyle w:val="Textbody"/>
        <w:widowControl/>
        <w:spacing w:after="0" w:line="270" w:lineRule="atLeast"/>
        <w:jc w:val="both"/>
      </w:pPr>
      <w:r>
        <w:rPr>
          <w:color w:val="000000"/>
          <w:sz w:val="28"/>
          <w:szCs w:val="28"/>
          <w:lang w:val="ru-RU"/>
        </w:rPr>
        <w:t>3.</w:t>
      </w:r>
      <w:r>
        <w:rPr>
          <w:color w:val="000000"/>
          <w:sz w:val="28"/>
          <w:szCs w:val="28"/>
        </w:rPr>
        <w:t>29. При наличии мест,</w:t>
      </w:r>
      <w:r>
        <w:rPr>
          <w:color w:val="000000"/>
          <w:sz w:val="28"/>
          <w:szCs w:val="28"/>
        </w:rPr>
        <w:t xml:space="preserve"> оставшихся вакантными после зачисления по результатам индивидуального отбора поступающих, </w:t>
      </w:r>
      <w:r>
        <w:rPr>
          <w:color w:val="000000"/>
          <w:sz w:val="28"/>
          <w:szCs w:val="28"/>
          <w:lang w:val="ru-RU"/>
        </w:rPr>
        <w:t>СШ</w:t>
      </w:r>
      <w:r>
        <w:rPr>
          <w:color w:val="000000"/>
          <w:sz w:val="28"/>
          <w:szCs w:val="28"/>
        </w:rPr>
        <w:t xml:space="preserve"> вправе проводить дополнительный прием поступающих. Зачисление на вакантные места проводится по результатам дополнительного индивидуального отбора.</w:t>
      </w:r>
    </w:p>
    <w:p w:rsidR="00D02C37" w:rsidRDefault="00D02C37">
      <w:pPr>
        <w:sectPr w:rsidR="00D02C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D02C37">
      <w:pPr>
        <w:pStyle w:val="Standard"/>
        <w:jc w:val="both"/>
        <w:rPr>
          <w:color w:val="000000"/>
          <w:sz w:val="28"/>
          <w:szCs w:val="28"/>
        </w:rPr>
      </w:pPr>
    </w:p>
    <w:p w:rsidR="00D02C37" w:rsidRDefault="001E0304">
      <w:pPr>
        <w:pStyle w:val="Standard"/>
        <w:jc w:val="right"/>
      </w:pPr>
      <w:r>
        <w:rPr>
          <w:rFonts w:cs="Times New Roman"/>
          <w:i/>
          <w:iCs/>
          <w:sz w:val="26"/>
          <w:szCs w:val="26"/>
          <w:lang w:val="ru-RU"/>
        </w:rPr>
        <w:lastRenderedPageBreak/>
        <w:t>Приложение 1</w:t>
      </w:r>
    </w:p>
    <w:p w:rsidR="00D02C37" w:rsidRDefault="001E0304">
      <w:pPr>
        <w:pStyle w:val="Standard"/>
        <w:jc w:val="center"/>
      </w:pPr>
      <w:r>
        <w:rPr>
          <w:rFonts w:cs="Times New Roman"/>
          <w:sz w:val="26"/>
          <w:szCs w:val="26"/>
        </w:rPr>
        <w:t xml:space="preserve">Зачислить в СШ                                                                                                Директору        «___» ________20___год                                                                           </w:t>
      </w:r>
      <w:r>
        <w:rPr>
          <w:rFonts w:cs="Times New Roman"/>
          <w:sz w:val="26"/>
          <w:szCs w:val="26"/>
        </w:rPr>
        <w:t xml:space="preserve">МАУДО«СШ   </w:t>
      </w:r>
      <w:r>
        <w:rPr>
          <w:rFonts w:cs="Times New Roman"/>
          <w:sz w:val="18"/>
          <w:szCs w:val="18"/>
        </w:rPr>
        <w:t xml:space="preserve">(заполняется директором)     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Новосергиевского района»             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D02C37" w:rsidRDefault="001E030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        А.Н. Бутыркину</w:t>
      </w:r>
    </w:p>
    <w:p w:rsidR="00D02C37" w:rsidRDefault="001E030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от ______________________</w:t>
      </w:r>
    </w:p>
    <w:p w:rsidR="00D02C37" w:rsidRDefault="001E030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__________________________</w:t>
      </w:r>
    </w:p>
    <w:p w:rsidR="00D02C37" w:rsidRDefault="001E030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</w:t>
      </w:r>
    </w:p>
    <w:p w:rsidR="00D02C37" w:rsidRDefault="001E030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ЗАЯВЛЕНИЕ</w:t>
      </w:r>
    </w:p>
    <w:p w:rsidR="00D02C37" w:rsidRDefault="001E0304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Прошу зачислить в СШ Новосергиевского района на отделение _________________________моего сына (дочь):</w:t>
      </w:r>
    </w:p>
    <w:p w:rsidR="00D02C37" w:rsidRDefault="001E0304">
      <w:pPr>
        <w:pStyle w:val="Standard"/>
        <w:jc w:val="both"/>
      </w:pPr>
      <w:r>
        <w:rPr>
          <w:rFonts w:cs="Times New Roman"/>
          <w:b/>
          <w:sz w:val="26"/>
          <w:szCs w:val="26"/>
        </w:rPr>
        <w:t>Ф.И.О. ребенка</w:t>
      </w:r>
      <w:r>
        <w:rPr>
          <w:rFonts w:cs="Times New Roman"/>
          <w:sz w:val="26"/>
          <w:szCs w:val="26"/>
        </w:rPr>
        <w:t xml:space="preserve"> _____________________________________</w:t>
      </w:r>
      <w:r>
        <w:rPr>
          <w:rFonts w:cs="Times New Roman"/>
          <w:sz w:val="26"/>
          <w:szCs w:val="26"/>
        </w:rPr>
        <w:t>____________</w:t>
      </w:r>
    </w:p>
    <w:p w:rsidR="00D02C37" w:rsidRDefault="001E0304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Дата рождения __________________________________________________</w:t>
      </w:r>
    </w:p>
    <w:p w:rsidR="00D02C37" w:rsidRDefault="001E0304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Дом. Адрес _____________________________________________________</w:t>
      </w:r>
    </w:p>
    <w:p w:rsidR="00D02C37" w:rsidRDefault="001E0304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Дом. Телефон __________________________________________________</w:t>
      </w:r>
    </w:p>
    <w:p w:rsidR="00D02C37" w:rsidRDefault="001E0304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Школа, класс ____________________________________</w:t>
      </w:r>
      <w:r>
        <w:rPr>
          <w:rFonts w:cs="Times New Roman"/>
          <w:sz w:val="26"/>
          <w:szCs w:val="26"/>
        </w:rPr>
        <w:t>_______________</w:t>
      </w:r>
    </w:p>
    <w:p w:rsidR="00D02C37" w:rsidRDefault="001E030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СВЕДЕНИЯ О РОДИТЕЛЯХ</w:t>
      </w:r>
    </w:p>
    <w:p w:rsidR="00D02C37" w:rsidRDefault="001E0304">
      <w:pPr>
        <w:pStyle w:val="Standard"/>
      </w:pPr>
      <w:r>
        <w:rPr>
          <w:rFonts w:cs="Times New Roman"/>
          <w:b/>
          <w:sz w:val="26"/>
          <w:szCs w:val="26"/>
        </w:rPr>
        <w:t>Отец</w:t>
      </w:r>
      <w:r>
        <w:rPr>
          <w:rFonts w:cs="Times New Roman"/>
          <w:i/>
          <w:iCs/>
          <w:sz w:val="26"/>
          <w:szCs w:val="26"/>
        </w:rPr>
        <w:t>(ФИО)</w:t>
      </w:r>
      <w:r>
        <w:rPr>
          <w:rFonts w:cs="Times New Roman"/>
          <w:sz w:val="26"/>
          <w:szCs w:val="26"/>
        </w:rPr>
        <w:t>_________________________________________________________</w:t>
      </w:r>
    </w:p>
    <w:p w:rsidR="00D02C37" w:rsidRDefault="001E0304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Место работы ______________________________________________________</w:t>
      </w:r>
    </w:p>
    <w:p w:rsidR="00D02C37" w:rsidRDefault="001E0304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Должность ________________________________________________________</w:t>
      </w:r>
    </w:p>
    <w:p w:rsidR="00D02C37" w:rsidRDefault="001E0304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Телефон _________</w:t>
      </w:r>
      <w:r>
        <w:rPr>
          <w:rFonts w:cs="Times New Roman"/>
          <w:sz w:val="26"/>
          <w:szCs w:val="26"/>
        </w:rPr>
        <w:t>_________________________________________________</w:t>
      </w:r>
    </w:p>
    <w:p w:rsidR="00D02C37" w:rsidRDefault="00D02C37">
      <w:pPr>
        <w:pStyle w:val="Standard"/>
        <w:rPr>
          <w:rFonts w:cs="Times New Roman"/>
          <w:sz w:val="26"/>
          <w:szCs w:val="26"/>
        </w:rPr>
      </w:pPr>
    </w:p>
    <w:p w:rsidR="00D02C37" w:rsidRDefault="001E0304">
      <w:pPr>
        <w:pStyle w:val="Standard"/>
      </w:pPr>
      <w:r>
        <w:rPr>
          <w:rFonts w:cs="Times New Roman"/>
          <w:b/>
          <w:sz w:val="26"/>
          <w:szCs w:val="26"/>
        </w:rPr>
        <w:t>Мать</w:t>
      </w:r>
      <w:r>
        <w:rPr>
          <w:rFonts w:cs="Times New Roman"/>
          <w:i/>
          <w:iCs/>
          <w:sz w:val="26"/>
          <w:szCs w:val="26"/>
        </w:rPr>
        <w:t>(ФИО)</w:t>
      </w:r>
      <w:r>
        <w:rPr>
          <w:rFonts w:cs="Times New Roman"/>
          <w:sz w:val="26"/>
          <w:szCs w:val="26"/>
        </w:rPr>
        <w:t>_________________________________________________________</w:t>
      </w:r>
    </w:p>
    <w:p w:rsidR="00D02C37" w:rsidRDefault="001E0304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Место работы ______________________________________________________</w:t>
      </w:r>
    </w:p>
    <w:p w:rsidR="00D02C37" w:rsidRDefault="001E0304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Должность ________________________________________________________</w:t>
      </w:r>
    </w:p>
    <w:p w:rsidR="00D02C37" w:rsidRDefault="001E0304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Тел</w:t>
      </w:r>
      <w:r>
        <w:rPr>
          <w:rFonts w:cs="Times New Roman"/>
          <w:sz w:val="26"/>
          <w:szCs w:val="26"/>
        </w:rPr>
        <w:t>ефон __________________________________________________________</w:t>
      </w:r>
    </w:p>
    <w:p w:rsidR="00D02C37" w:rsidRDefault="00D02C37">
      <w:pPr>
        <w:pStyle w:val="Standard"/>
        <w:rPr>
          <w:rFonts w:cs="Times New Roman"/>
          <w:sz w:val="26"/>
          <w:szCs w:val="26"/>
        </w:rPr>
      </w:pPr>
    </w:p>
    <w:p w:rsidR="00D02C37" w:rsidRDefault="001E0304">
      <w:pPr>
        <w:pStyle w:val="Standard"/>
        <w:widowControl/>
        <w:spacing w:line="276" w:lineRule="auto"/>
        <w:jc w:val="both"/>
      </w:pPr>
      <w:r>
        <w:rPr>
          <w:rFonts w:cs="Times New Roman"/>
          <w:sz w:val="26"/>
          <w:szCs w:val="26"/>
        </w:rPr>
        <w:t>С уставом, лицензией на осуществление образовательной деятельности, учебной документацией и документацией регламентирующей организацию и осуществление деятельности СШ, локальными актами и нор</w:t>
      </w:r>
      <w:r>
        <w:rPr>
          <w:rFonts w:cs="Times New Roman"/>
          <w:sz w:val="26"/>
          <w:szCs w:val="26"/>
        </w:rPr>
        <w:t xml:space="preserve">мативными документами СШ ознакомлен </w:t>
      </w:r>
      <w:r>
        <w:rPr>
          <w:rFonts w:cs="Times New Roman"/>
          <w:sz w:val="26"/>
          <w:szCs w:val="26"/>
          <w:lang w:val="ru-RU"/>
        </w:rPr>
        <w:t xml:space="preserve">(см. инф.  </w:t>
      </w:r>
      <w:hyperlink r:id="rId6" w:history="1">
        <w:r>
          <w:rPr>
            <w:rFonts w:cs="Times New Roman"/>
            <w:sz w:val="26"/>
            <w:szCs w:val="26"/>
          </w:rPr>
          <w:t>http://prosport.ucoz</w:t>
        </w:r>
      </w:hyperlink>
      <w:r>
        <w:rPr>
          <w:rFonts w:cs="Times New Roman"/>
          <w:color w:val="0000CC"/>
          <w:sz w:val="26"/>
          <w:szCs w:val="26"/>
          <w:u w:val="single"/>
          <w:lang w:val="ru-RU"/>
        </w:rPr>
        <w:t>.</w:t>
      </w:r>
      <w:r>
        <w:rPr>
          <w:rFonts w:cs="Times New Roman"/>
          <w:color w:val="0000CC"/>
          <w:sz w:val="26"/>
          <w:szCs w:val="26"/>
          <w:u w:val="single"/>
          <w:lang w:val="en-US"/>
        </w:rPr>
        <w:t>net</w:t>
      </w:r>
      <w:r>
        <w:rPr>
          <w:rFonts w:cs="Times New Roman"/>
          <w:sz w:val="26"/>
          <w:szCs w:val="26"/>
          <w:lang w:val="ru-RU"/>
        </w:rPr>
        <w:t>).</w:t>
      </w:r>
      <w:r>
        <w:rPr>
          <w:rFonts w:cs="Times New Roman"/>
          <w:sz w:val="26"/>
          <w:szCs w:val="26"/>
        </w:rPr>
        <w:t xml:space="preserve"> Ответственность за жизнь и здоровье своего ребенка во время следования до места занятий и обратно беру на себя. На осуществление перевозок детей и обработку персональных  данных согласны.</w:t>
      </w:r>
    </w:p>
    <w:p w:rsidR="00D02C37" w:rsidRDefault="00D02C37">
      <w:pPr>
        <w:pStyle w:val="Standard"/>
        <w:widowControl/>
        <w:spacing w:line="276" w:lineRule="auto"/>
        <w:jc w:val="both"/>
        <w:rPr>
          <w:rFonts w:cs="Times New Roman"/>
          <w:b/>
        </w:rPr>
      </w:pPr>
    </w:p>
    <w:p w:rsidR="00D02C37" w:rsidRDefault="001E0304">
      <w:pPr>
        <w:pStyle w:val="Standard"/>
      </w:pPr>
      <w:r>
        <w:rPr>
          <w:rFonts w:cs="Times New Roman"/>
          <w:b/>
        </w:rPr>
        <w:t>Приложение:</w:t>
      </w:r>
      <w:r>
        <w:rPr>
          <w:rFonts w:cs="Times New Roman"/>
        </w:rPr>
        <w:t xml:space="preserve"> 1. Справка о состоянии здоровья (педиатр).</w:t>
      </w:r>
    </w:p>
    <w:p w:rsidR="00D02C37" w:rsidRDefault="001E0304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</w:t>
      </w:r>
      <w:r>
        <w:rPr>
          <w:rFonts w:cs="Times New Roman"/>
        </w:rPr>
        <w:t xml:space="preserve">               2. Оригинал полиса добровольного страхования.</w:t>
      </w:r>
    </w:p>
    <w:p w:rsidR="00D02C37" w:rsidRDefault="001E0304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3. Копия свидетельства о рождении.   </w:t>
      </w:r>
    </w:p>
    <w:p w:rsidR="00D02C37" w:rsidRDefault="001E0304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4. Копия СНИЛС.</w:t>
      </w:r>
    </w:p>
    <w:p w:rsidR="00D02C37" w:rsidRDefault="001E0304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5. Две фотографии 3х4.</w:t>
      </w:r>
    </w:p>
    <w:p w:rsidR="00D02C37" w:rsidRDefault="001E0304">
      <w:pPr>
        <w:pStyle w:val="Standard"/>
      </w:pPr>
      <w:r>
        <w:rPr>
          <w:rFonts w:cs="Times New Roman"/>
        </w:rPr>
        <w:t xml:space="preserve">                           6. Регистраци</w:t>
      </w:r>
      <w:r>
        <w:rPr>
          <w:rFonts w:cs="Times New Roman"/>
        </w:rPr>
        <w:t>я в «Навигаторе дополнительного образования детей в Оренбургской области»</w:t>
      </w:r>
      <w:r>
        <w:rPr>
          <w:rFonts w:cs="Times New Roman"/>
          <w:sz w:val="28"/>
          <w:szCs w:val="28"/>
        </w:rPr>
        <w:t xml:space="preserve"> </w:t>
      </w:r>
      <w:hyperlink r:id="rId7" w:history="1">
        <w:r>
          <w:rPr>
            <w:rStyle w:val="StrongEmphasis"/>
            <w:b w:val="0"/>
            <w:bCs w:val="0"/>
            <w:color w:val="000000"/>
            <w:shd w:val="clear" w:color="auto" w:fill="F8F8F8"/>
          </w:rPr>
          <w:t>dop.edu.orb.ru</w:t>
        </w:r>
      </w:hyperlink>
    </w:p>
    <w:p w:rsidR="00D02C37" w:rsidRDefault="00D02C37">
      <w:pPr>
        <w:pStyle w:val="Standard"/>
        <w:rPr>
          <w:rFonts w:cs="Times New Roman"/>
        </w:rPr>
      </w:pPr>
    </w:p>
    <w:p w:rsidR="00D02C37" w:rsidRDefault="00D02C37">
      <w:pPr>
        <w:pStyle w:val="Standard"/>
        <w:rPr>
          <w:rFonts w:cs="Times New Roman"/>
          <w:sz w:val="28"/>
          <w:szCs w:val="28"/>
        </w:rPr>
      </w:pPr>
    </w:p>
    <w:p w:rsidR="00D02C37" w:rsidRDefault="001E0304">
      <w:pPr>
        <w:pStyle w:val="Standard"/>
        <w:jc w:val="both"/>
      </w:pPr>
      <w:r>
        <w:rPr>
          <w:rFonts w:cs="Times New Roman"/>
          <w:color w:val="000000"/>
          <w:sz w:val="26"/>
          <w:szCs w:val="26"/>
        </w:rPr>
        <w:t>«_____»_____________</w:t>
      </w:r>
      <w:r>
        <w:rPr>
          <w:rFonts w:cs="Times New Roman"/>
          <w:color w:val="000000"/>
          <w:sz w:val="26"/>
          <w:szCs w:val="26"/>
        </w:rPr>
        <w:t>___ 20     г.                                        подпись ______________</w:t>
      </w:r>
    </w:p>
    <w:p w:rsidR="00D02C37" w:rsidRDefault="00D02C37">
      <w:pPr>
        <w:pStyle w:val="Standard"/>
        <w:jc w:val="both"/>
        <w:rPr>
          <w:rFonts w:cs="Times New Roman"/>
          <w:color w:val="000000"/>
          <w:sz w:val="26"/>
          <w:szCs w:val="26"/>
          <w:lang w:val="ru-RU"/>
        </w:rPr>
      </w:pPr>
    </w:p>
    <w:p w:rsidR="00D02C37" w:rsidRDefault="00D02C37">
      <w:pPr>
        <w:pStyle w:val="Standard"/>
        <w:jc w:val="both"/>
        <w:rPr>
          <w:rFonts w:cs="Times New Roman"/>
          <w:color w:val="000000"/>
          <w:sz w:val="26"/>
          <w:szCs w:val="26"/>
          <w:lang w:val="ru-RU"/>
        </w:rPr>
      </w:pPr>
    </w:p>
    <w:p w:rsidR="00D02C37" w:rsidRDefault="00D02C37">
      <w:pPr>
        <w:pStyle w:val="Standard"/>
        <w:jc w:val="both"/>
        <w:rPr>
          <w:rFonts w:cs="Times New Roman"/>
          <w:color w:val="000000"/>
          <w:sz w:val="26"/>
          <w:szCs w:val="26"/>
          <w:lang w:val="ru-RU"/>
        </w:rPr>
      </w:pPr>
    </w:p>
    <w:p w:rsidR="00D02C37" w:rsidRDefault="00D02C37">
      <w:pPr>
        <w:pStyle w:val="Standard"/>
        <w:jc w:val="both"/>
        <w:rPr>
          <w:rFonts w:cs="Times New Roman"/>
          <w:color w:val="000000"/>
          <w:sz w:val="26"/>
          <w:szCs w:val="26"/>
          <w:lang w:val="ru-RU"/>
        </w:rPr>
      </w:pPr>
    </w:p>
    <w:p w:rsidR="00D02C37" w:rsidRDefault="00D02C37">
      <w:pPr>
        <w:sectPr w:rsidR="00D02C37">
          <w:type w:val="continuous"/>
          <w:pgSz w:w="11905" w:h="16837"/>
          <w:pgMar w:top="1134" w:right="1134" w:bottom="1134" w:left="1134" w:header="720" w:footer="720" w:gutter="0"/>
          <w:cols w:space="0"/>
        </w:sectPr>
      </w:pPr>
    </w:p>
    <w:p w:rsidR="00D02C37" w:rsidRDefault="001E0304">
      <w:pPr>
        <w:ind w:left="-284"/>
        <w:jc w:val="center"/>
      </w:pPr>
      <w:r>
        <w:rPr>
          <w:rFonts w:cs="Times New Roman"/>
          <w:lang w:val="ru-RU"/>
        </w:rPr>
        <w:lastRenderedPageBreak/>
        <w:t xml:space="preserve">                                                                                               </w:t>
      </w:r>
      <w:r>
        <w:rPr>
          <w:rFonts w:cs="Times New Roman"/>
        </w:rPr>
        <w:t>ФЕДЕРАЛЬНЫЙ СТАНДАРТ</w:t>
      </w:r>
      <w:r>
        <w:rPr>
          <w:rFonts w:cs="Times New Roman"/>
          <w:lang w:val="ru-RU"/>
        </w:rPr>
        <w:t xml:space="preserve">                                                        </w:t>
      </w:r>
      <w:r>
        <w:rPr>
          <w:rFonts w:cs="Times New Roman"/>
          <w:i/>
          <w:lang w:val="ru-RU"/>
        </w:rPr>
        <w:t xml:space="preserve">    </w:t>
      </w:r>
      <w:r>
        <w:rPr>
          <w:rFonts w:cs="Times New Roman"/>
          <w:i/>
          <w:lang w:val="ru-RU"/>
        </w:rPr>
        <w:t xml:space="preserve">                  </w:t>
      </w:r>
      <w:r>
        <w:rPr>
          <w:rFonts w:cs="Times New Roman"/>
          <w:i/>
          <w:sz w:val="22"/>
          <w:lang w:val="ru-RU"/>
        </w:rPr>
        <w:t>Приложение 2</w:t>
      </w:r>
    </w:p>
    <w:p w:rsidR="00D02C37" w:rsidRDefault="001E0304">
      <w:pPr>
        <w:ind w:left="-284"/>
        <w:jc w:val="center"/>
        <w:rPr>
          <w:rFonts w:cs="Times New Roman"/>
        </w:rPr>
      </w:pPr>
      <w:r>
        <w:rPr>
          <w:rFonts w:cs="Times New Roman"/>
        </w:rPr>
        <w:t>Спортивной подготовки по избранным видам спорта</w:t>
      </w:r>
    </w:p>
    <w:p w:rsidR="00D02C37" w:rsidRDefault="00D02C37">
      <w:pPr>
        <w:ind w:left="-284"/>
        <w:jc w:val="center"/>
        <w:rPr>
          <w:rFonts w:cs="Times New Roman"/>
        </w:rPr>
      </w:pPr>
    </w:p>
    <w:p w:rsidR="00D02C37" w:rsidRDefault="001E0304">
      <w:pPr>
        <w:spacing w:line="100" w:lineRule="atLeast"/>
        <w:ind w:left="-284"/>
      </w:pPr>
      <w:r>
        <w:rPr>
          <w:rFonts w:cs="Times New Roman"/>
        </w:rPr>
        <w:t xml:space="preserve">       Г-б — греко-римская борьба                             Ф — футбол                                        Х — хоккей                                           Л-г — </w:t>
      </w:r>
      <w:r>
        <w:rPr>
          <w:rFonts w:cs="Times New Roman"/>
        </w:rPr>
        <w:t>лыжные гонки</w:t>
      </w:r>
    </w:p>
    <w:p w:rsidR="00D02C37" w:rsidRDefault="00D02C37">
      <w:pPr>
        <w:spacing w:line="100" w:lineRule="atLeast"/>
        <w:ind w:left="-284"/>
        <w:rPr>
          <w:rFonts w:cs="Times New Roman"/>
          <w:lang w:val="ru-RU"/>
        </w:rPr>
      </w:pPr>
    </w:p>
    <w:p w:rsidR="00D02C37" w:rsidRDefault="00D02C37">
      <w:pPr>
        <w:spacing w:line="100" w:lineRule="atLeast"/>
        <w:ind w:left="-284"/>
        <w:rPr>
          <w:rFonts w:cs="Times New Roman"/>
          <w:lang w:val="ru-RU"/>
        </w:rPr>
      </w:pPr>
    </w:p>
    <w:tbl>
      <w:tblPr>
        <w:tblW w:w="13298" w:type="dxa"/>
        <w:tblInd w:w="-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836"/>
        <w:gridCol w:w="687"/>
        <w:gridCol w:w="618"/>
        <w:gridCol w:w="733"/>
        <w:gridCol w:w="755"/>
        <w:gridCol w:w="813"/>
        <w:gridCol w:w="687"/>
        <w:gridCol w:w="697"/>
        <w:gridCol w:w="798"/>
        <w:gridCol w:w="723"/>
        <w:gridCol w:w="713"/>
        <w:gridCol w:w="627"/>
        <w:gridCol w:w="607"/>
        <w:gridCol w:w="574"/>
        <w:gridCol w:w="564"/>
        <w:gridCol w:w="575"/>
        <w:gridCol w:w="574"/>
        <w:gridCol w:w="532"/>
        <w:gridCol w:w="532"/>
      </w:tblGrid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ЭТАПЫ и ГОДЫ спортивной подготовка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Группа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Год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</w:rPr>
              <w:t>обучения</w:t>
            </w: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8"/>
              </w:rPr>
              <w:t>для ЗАЧИСЛЕНИЯ в группы</w:t>
            </w:r>
          </w:p>
        </w:tc>
        <w:tc>
          <w:tcPr>
            <w:tcW w:w="23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sz w:val="14"/>
                <w:szCs w:val="16"/>
              </w:rPr>
              <w:t>Наполняемость групп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6"/>
              </w:rPr>
              <w:t>(человек)</w:t>
            </w:r>
          </w:p>
        </w:tc>
        <w:tc>
          <w:tcPr>
            <w:tcW w:w="22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Количество часов в неделю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РАЗРЯД(звание)</w:t>
            </w:r>
          </w:p>
        </w:tc>
        <w:tc>
          <w:tcPr>
            <w:tcW w:w="2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2"/>
              </w:rPr>
              <w:t>минимальный возраст (лет)</w:t>
            </w:r>
          </w:p>
        </w:tc>
        <w:tc>
          <w:tcPr>
            <w:tcW w:w="23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22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Г-б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Ф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Л-г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Г-б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Ф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Л-г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Г-б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Ф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Л-г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Г-б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Ф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Л-г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ЭНП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До года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ГНП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8-11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9-12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Свыше года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8-11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9-12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8-11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9-12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hd w:val="clear" w:color="auto" w:fill="FFFFFF"/>
              <w:snapToGri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7-11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hd w:val="clear" w:color="auto" w:fill="FFFFFF"/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rPr>
                <w:rFonts w:cs="Times New Roman"/>
                <w:sz w:val="16"/>
                <w:szCs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УТЭ</w:t>
            </w: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(ЭСС)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До</w:t>
            </w: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трех</w:t>
            </w: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лет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</w:rPr>
            </w:pPr>
          </w:p>
          <w:p w:rsidR="00D02C37" w:rsidRDefault="00D02C37">
            <w:pPr>
              <w:jc w:val="center"/>
              <w:rPr>
                <w:rFonts w:cs="Times New Roman"/>
                <w:sz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УТГ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</w:t>
            </w:r>
            <w:r>
              <w:rPr>
                <w:rFonts w:ascii="Agency FB" w:hAnsi="Agency FB" w:cs="Agency FB"/>
                <w:sz w:val="14"/>
                <w:szCs w:val="14"/>
              </w:rPr>
              <w:t>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 взр.-</w:t>
            </w:r>
          </w:p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 взр.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Свыше трех лет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 взр.-</w:t>
            </w:r>
          </w:p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 взр.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3взр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3 взр.-</w:t>
            </w:r>
          </w:p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 взр.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r>
              <w:rPr>
                <w:rFonts w:cs="Times New Roman"/>
                <w:sz w:val="16"/>
              </w:rPr>
              <w:t>ЭССМ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ГССМ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КМС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 взр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 взр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</w:pPr>
            <w:r>
              <w:rPr>
                <w:rFonts w:cs="Times New Roman"/>
                <w:sz w:val="14"/>
                <w:szCs w:val="14"/>
              </w:rPr>
              <w:t>КМС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14и старше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15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15 и старше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16-18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20-24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r>
              <w:rPr>
                <w:rFonts w:cs="Times New Roman"/>
                <w:sz w:val="16"/>
              </w:rPr>
              <w:t>ЭВСМ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ГВСМ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МС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</w:pPr>
            <w:r>
              <w:rPr>
                <w:rFonts w:cs="Times New Roman"/>
                <w:sz w:val="14"/>
                <w:szCs w:val="14"/>
              </w:rPr>
              <w:t>МС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16 и старше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16 и старше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17 и старше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17 и старше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18-24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</w:tr>
    </w:tbl>
    <w:p w:rsidR="00D02C37" w:rsidRDefault="00D02C37">
      <w:pPr>
        <w:pStyle w:val="Standard"/>
        <w:jc w:val="both"/>
        <w:rPr>
          <w:rFonts w:cs="Times New Roman"/>
          <w:color w:val="000000"/>
          <w:sz w:val="26"/>
          <w:szCs w:val="26"/>
        </w:rPr>
      </w:pPr>
    </w:p>
    <w:p w:rsidR="00D02C37" w:rsidRDefault="00D02C37"/>
    <w:p w:rsidR="00D02C37" w:rsidRDefault="00D02C37"/>
    <w:p w:rsidR="00D02C37" w:rsidRDefault="00D02C37"/>
    <w:p w:rsidR="00D02C37" w:rsidRDefault="00D02C37"/>
    <w:p w:rsidR="00D02C37" w:rsidRDefault="001E0304">
      <w:pPr>
        <w:tabs>
          <w:tab w:val="left" w:pos="1140"/>
        </w:tabs>
      </w:pPr>
      <w:r>
        <w:tab/>
      </w:r>
    </w:p>
    <w:p w:rsidR="00D02C37" w:rsidRDefault="00D02C37">
      <w:pPr>
        <w:tabs>
          <w:tab w:val="left" w:pos="1140"/>
        </w:tabs>
        <w:rPr>
          <w:lang w:val="ru-RU"/>
        </w:rPr>
      </w:pPr>
    </w:p>
    <w:p w:rsidR="00D02C37" w:rsidRDefault="00D02C37">
      <w:pPr>
        <w:tabs>
          <w:tab w:val="left" w:pos="1140"/>
        </w:tabs>
        <w:rPr>
          <w:lang w:val="ru-RU"/>
        </w:rPr>
      </w:pPr>
    </w:p>
    <w:p w:rsidR="00D02C37" w:rsidRDefault="00D02C37">
      <w:pPr>
        <w:tabs>
          <w:tab w:val="left" w:pos="1140"/>
        </w:tabs>
        <w:rPr>
          <w:lang w:val="ru-RU"/>
        </w:rPr>
      </w:pPr>
    </w:p>
    <w:p w:rsidR="00D02C37" w:rsidRDefault="00D02C37">
      <w:pPr>
        <w:tabs>
          <w:tab w:val="left" w:pos="1140"/>
        </w:tabs>
        <w:rPr>
          <w:lang w:val="ru-RU"/>
        </w:rPr>
      </w:pPr>
    </w:p>
    <w:p w:rsidR="00D02C37" w:rsidRDefault="00D02C37">
      <w:pPr>
        <w:tabs>
          <w:tab w:val="left" w:pos="1140"/>
        </w:tabs>
        <w:rPr>
          <w:lang w:val="ru-RU"/>
        </w:rPr>
      </w:pPr>
    </w:p>
    <w:p w:rsidR="00D02C37" w:rsidRDefault="001E0304">
      <w:pPr>
        <w:ind w:left="-284"/>
        <w:jc w:val="right"/>
      </w:pPr>
      <w:r>
        <w:rPr>
          <w:rFonts w:cs="Times New Roman"/>
          <w:i/>
          <w:iCs/>
          <w:sz w:val="18"/>
          <w:szCs w:val="18"/>
        </w:rPr>
        <w:lastRenderedPageBreak/>
        <w:t>Приложение 2</w:t>
      </w:r>
    </w:p>
    <w:p w:rsidR="00D02C37" w:rsidRDefault="001E0304">
      <w:pPr>
        <w:ind w:left="-284"/>
        <w:jc w:val="center"/>
        <w:rPr>
          <w:rFonts w:cs="Times New Roman"/>
        </w:rPr>
      </w:pPr>
      <w:r>
        <w:rPr>
          <w:rFonts w:cs="Times New Roman"/>
        </w:rPr>
        <w:t>ФЕДЕРАЛЬНЫЙ СТАНДАРТ</w:t>
      </w:r>
    </w:p>
    <w:p w:rsidR="00D02C37" w:rsidRDefault="001E0304">
      <w:pPr>
        <w:ind w:left="-284"/>
        <w:jc w:val="center"/>
        <w:rPr>
          <w:rFonts w:cs="Times New Roman"/>
        </w:rPr>
      </w:pPr>
      <w:r>
        <w:rPr>
          <w:rFonts w:cs="Times New Roman"/>
        </w:rPr>
        <w:t>Спортивной подготовки по избранным видам спорта</w:t>
      </w:r>
    </w:p>
    <w:p w:rsidR="00D02C37" w:rsidRDefault="00D02C37">
      <w:pPr>
        <w:ind w:left="-284"/>
        <w:jc w:val="center"/>
        <w:rPr>
          <w:rFonts w:cs="Times New Roman"/>
        </w:rPr>
      </w:pPr>
    </w:p>
    <w:p w:rsidR="00D02C37" w:rsidRDefault="001E0304">
      <w:pPr>
        <w:spacing w:line="100" w:lineRule="atLeast"/>
        <w:ind w:left="-284"/>
        <w:rPr>
          <w:rFonts w:cs="Times New Roman"/>
        </w:rPr>
      </w:pPr>
      <w:r>
        <w:rPr>
          <w:rFonts w:cs="Times New Roman"/>
        </w:rPr>
        <w:t xml:space="preserve">       А-а- легкая атлетика                         Н-т- настольный теннис                               П- плавание </w:t>
      </w:r>
      <w:r>
        <w:rPr>
          <w:rFonts w:cs="Times New Roman"/>
        </w:rPr>
        <w:t xml:space="preserve">                                                       В - Волейбол</w:t>
      </w:r>
    </w:p>
    <w:p w:rsidR="00D02C37" w:rsidRDefault="00D02C37">
      <w:pPr>
        <w:tabs>
          <w:tab w:val="left" w:pos="1140"/>
        </w:tabs>
        <w:rPr>
          <w:lang w:val="ru-RU"/>
        </w:rPr>
      </w:pPr>
    </w:p>
    <w:p w:rsidR="00D02C37" w:rsidRDefault="00D02C37">
      <w:pPr>
        <w:tabs>
          <w:tab w:val="left" w:pos="1140"/>
        </w:tabs>
        <w:rPr>
          <w:lang w:val="ru-RU"/>
        </w:rPr>
      </w:pPr>
    </w:p>
    <w:tbl>
      <w:tblPr>
        <w:tblW w:w="14160" w:type="dxa"/>
        <w:tblInd w:w="-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958"/>
        <w:gridCol w:w="709"/>
        <w:gridCol w:w="677"/>
        <w:gridCol w:w="641"/>
        <w:gridCol w:w="641"/>
        <w:gridCol w:w="618"/>
        <w:gridCol w:w="687"/>
        <w:gridCol w:w="835"/>
        <w:gridCol w:w="862"/>
        <w:gridCol w:w="808"/>
        <w:gridCol w:w="904"/>
        <w:gridCol w:w="703"/>
        <w:gridCol w:w="680"/>
        <w:gridCol w:w="596"/>
        <w:gridCol w:w="607"/>
        <w:gridCol w:w="585"/>
        <w:gridCol w:w="574"/>
        <w:gridCol w:w="596"/>
        <w:gridCol w:w="628"/>
      </w:tblGrid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ЭТАПЫ и ГОДЫ спортивной подготовка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Группа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4"/>
              </w:rPr>
            </w:pPr>
            <w:r>
              <w:rPr>
                <w:rFonts w:cs="Times New Roman"/>
                <w:sz w:val="14"/>
              </w:rPr>
              <w:t>Год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</w:rPr>
              <w:t>обучения</w:t>
            </w:r>
          </w:p>
        </w:tc>
        <w:tc>
          <w:tcPr>
            <w:tcW w:w="5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8"/>
              </w:rPr>
              <w:t>для ЗАЧИСЛЕНИЯ в группы</w:t>
            </w:r>
          </w:p>
        </w:tc>
        <w:tc>
          <w:tcPr>
            <w:tcW w:w="25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sz w:val="14"/>
                <w:szCs w:val="16"/>
              </w:rPr>
              <w:t>Наполняемость групп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6"/>
              </w:rPr>
              <w:t>(человек)</w:t>
            </w:r>
          </w:p>
        </w:tc>
        <w:tc>
          <w:tcPr>
            <w:tcW w:w="23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Количество часов в неделю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РАЗРЯД(звание)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2"/>
              </w:rPr>
              <w:t>минимальный возраст (лет)</w:t>
            </w:r>
          </w:p>
        </w:tc>
        <w:tc>
          <w:tcPr>
            <w:tcW w:w="25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23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П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Н-т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П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Н-т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П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ind w:left="34" w:hanging="34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Н-т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П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ind w:left="34" w:hanging="34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Л-а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Н-т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ЭНП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До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ГНП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8-11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9-12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Свыше года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8-11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9-12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7-8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snapToGrid w:val="0"/>
              <w:jc w:val="center"/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8-11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9-12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hd w:val="clear" w:color="auto" w:fill="FFFFFF"/>
              <w:snapToGrid w:val="0"/>
              <w:jc w:val="center"/>
              <w:rPr>
                <w:rFonts w:ascii="Agency FB" w:hAnsi="Agency FB" w:cs="Agency FB"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rPr>
                <w:rFonts w:cs="Times New Roman"/>
                <w:sz w:val="16"/>
                <w:szCs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УТЭ</w:t>
            </w: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(ЭСС)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До</w:t>
            </w: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трех</w:t>
            </w: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лет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napToGrid w:val="0"/>
              <w:jc w:val="center"/>
              <w:rPr>
                <w:rFonts w:cs="Times New Roman"/>
                <w:sz w:val="16"/>
              </w:rPr>
            </w:pPr>
          </w:p>
          <w:p w:rsidR="00D02C37" w:rsidRDefault="00D02C37">
            <w:pPr>
              <w:jc w:val="center"/>
              <w:rPr>
                <w:rFonts w:cs="Times New Roman"/>
                <w:sz w:val="16"/>
              </w:rPr>
            </w:pPr>
          </w:p>
          <w:p w:rsidR="00D02C37" w:rsidRDefault="001E030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УТГ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юн.,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 xml:space="preserve">8 </w:t>
            </w:r>
            <w:r>
              <w:rPr>
                <w:rFonts w:ascii="Agency FB" w:hAnsi="Agency FB" w:cs="Agency FB"/>
                <w:sz w:val="14"/>
                <w:szCs w:val="14"/>
              </w:rPr>
              <w:t>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юн.,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 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б\р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юн.,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юн.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 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Свыше трех лет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3юн.-1юн.,</w:t>
            </w:r>
          </w:p>
          <w:p w:rsidR="00D02C37" w:rsidRDefault="001E0304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2взр,</w:t>
            </w:r>
          </w:p>
          <w:p w:rsidR="00D02C37" w:rsidRDefault="001E0304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взр.,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 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D02C37">
            <w:pPr>
              <w:suppressAutoHyphens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взр.-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3юн.-1юн.,</w:t>
            </w:r>
          </w:p>
          <w:p w:rsidR="00D02C37" w:rsidRDefault="001E0304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2взр,</w:t>
            </w:r>
          </w:p>
          <w:p w:rsidR="00D02C37" w:rsidRDefault="001E0304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взр.,</w:t>
            </w:r>
          </w:p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 взр.,</w:t>
            </w:r>
          </w:p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 взр.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9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11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 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r>
              <w:rPr>
                <w:rFonts w:cs="Times New Roman"/>
                <w:sz w:val="16"/>
              </w:rPr>
              <w:t>ЭССМ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ГССМ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КМС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1взр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КМС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КМС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12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13 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20-28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18-24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18-24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20-24</w:t>
            </w:r>
          </w:p>
        </w:tc>
      </w:tr>
      <w:tr w:rsidR="00D02C37" w:rsidTr="00D02C3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r>
              <w:rPr>
                <w:rFonts w:cs="Times New Roman"/>
                <w:sz w:val="16"/>
              </w:rPr>
              <w:t>ЭВСМ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6"/>
              </w:rPr>
              <w:t>ГВСМ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0"/>
              </w:rPr>
              <w:t>Без ограничений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МС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КМС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МС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МС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 и старше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15 и старше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15 и старше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14 и старше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ascii="Agency FB" w:hAnsi="Agency FB" w:cs="Agency FB"/>
                <w:sz w:val="14"/>
                <w:szCs w:val="14"/>
              </w:rPr>
            </w:pPr>
            <w:r>
              <w:rPr>
                <w:rFonts w:ascii="Agency FB" w:hAnsi="Agency FB" w:cs="Agency FB"/>
                <w:sz w:val="14"/>
                <w:szCs w:val="14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ascii="Agency FB" w:hAnsi="Agency FB" w:cs="Agency FB"/>
                <w:sz w:val="14"/>
                <w:szCs w:val="14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C37" w:rsidRDefault="001E0304">
            <w:pPr>
              <w:jc w:val="center"/>
            </w:pPr>
            <w:r>
              <w:rPr>
                <w:rFonts w:cs="Times New Roman"/>
                <w:sz w:val="14"/>
                <w:szCs w:val="14"/>
              </w:rPr>
              <w:t>24-32</w:t>
            </w:r>
          </w:p>
        </w:tc>
      </w:tr>
    </w:tbl>
    <w:p w:rsidR="00D02C37" w:rsidRDefault="00D02C37">
      <w:pPr>
        <w:tabs>
          <w:tab w:val="left" w:pos="1140"/>
        </w:tabs>
        <w:rPr>
          <w:lang w:val="ru-RU"/>
        </w:rPr>
      </w:pPr>
    </w:p>
    <w:sectPr w:rsidR="00D02C37" w:rsidSect="00D02C37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C37" w:rsidRDefault="00D02C37" w:rsidP="00D02C37">
      <w:r>
        <w:separator/>
      </w:r>
    </w:p>
  </w:endnote>
  <w:endnote w:type="continuationSeparator" w:id="0">
    <w:p w:rsidR="00D02C37" w:rsidRDefault="00D02C37" w:rsidP="00D02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Mincho">
    <w:charset w:val="00"/>
    <w:family w:val="roman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C37" w:rsidRDefault="001E0304" w:rsidP="00D02C37">
      <w:r w:rsidRPr="00D02C37">
        <w:rPr>
          <w:color w:val="000000"/>
        </w:rPr>
        <w:separator/>
      </w:r>
    </w:p>
  </w:footnote>
  <w:footnote w:type="continuationSeparator" w:id="0">
    <w:p w:rsidR="00D02C37" w:rsidRDefault="00D02C37" w:rsidP="00D02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C37"/>
    <w:rsid w:val="001E0304"/>
    <w:rsid w:val="00D0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2C3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2C37"/>
    <w:pPr>
      <w:suppressAutoHyphens/>
    </w:pPr>
  </w:style>
  <w:style w:type="paragraph" w:customStyle="1" w:styleId="Heading">
    <w:name w:val="Heading"/>
    <w:basedOn w:val="Standard"/>
    <w:next w:val="Textbody"/>
    <w:rsid w:val="00D02C3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02C37"/>
    <w:pPr>
      <w:spacing w:after="120"/>
    </w:pPr>
  </w:style>
  <w:style w:type="paragraph" w:styleId="a3">
    <w:name w:val="List"/>
    <w:basedOn w:val="Textbody"/>
    <w:rsid w:val="00D02C37"/>
  </w:style>
  <w:style w:type="paragraph" w:customStyle="1" w:styleId="Caption">
    <w:name w:val="Caption"/>
    <w:basedOn w:val="Standard"/>
    <w:next w:val="Textbody"/>
    <w:rsid w:val="00D02C3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D02C37"/>
    <w:pPr>
      <w:suppressLineNumbers/>
    </w:pPr>
  </w:style>
  <w:style w:type="paragraph" w:customStyle="1" w:styleId="Heading2">
    <w:name w:val="Heading 2"/>
    <w:basedOn w:val="Heading"/>
    <w:next w:val="Textbody"/>
    <w:rsid w:val="00D02C37"/>
    <w:pPr>
      <w:outlineLvl w:val="1"/>
    </w:pPr>
    <w:rPr>
      <w:rFonts w:ascii="Times New Roman" w:eastAsia="MS PMincho" w:hAnsi="Times New Roman"/>
      <w:b/>
      <w:bCs/>
      <w:sz w:val="36"/>
      <w:szCs w:val="36"/>
    </w:rPr>
  </w:style>
  <w:style w:type="paragraph" w:customStyle="1" w:styleId="TableContents">
    <w:name w:val="Table Contents"/>
    <w:basedOn w:val="Standard"/>
    <w:rsid w:val="00D02C37"/>
    <w:pPr>
      <w:suppressLineNumbers/>
    </w:pPr>
  </w:style>
  <w:style w:type="paragraph" w:customStyle="1" w:styleId="TableHeading">
    <w:name w:val="Table Heading"/>
    <w:basedOn w:val="TableContents"/>
    <w:rsid w:val="00D02C37"/>
    <w:pPr>
      <w:jc w:val="center"/>
    </w:pPr>
    <w:rPr>
      <w:b/>
      <w:bCs/>
    </w:rPr>
  </w:style>
  <w:style w:type="paragraph" w:customStyle="1" w:styleId="Heading3">
    <w:name w:val="Heading 3"/>
    <w:basedOn w:val="Heading"/>
    <w:next w:val="Textbody"/>
    <w:rsid w:val="00D02C37"/>
    <w:pPr>
      <w:outlineLvl w:val="2"/>
    </w:pPr>
    <w:rPr>
      <w:rFonts w:ascii="Times New Roman" w:eastAsia="MS PMincho" w:hAnsi="Times New Roman"/>
      <w:b/>
      <w:bCs/>
    </w:rPr>
  </w:style>
  <w:style w:type="paragraph" w:styleId="a4">
    <w:name w:val="Subtitle"/>
    <w:basedOn w:val="Heading"/>
    <w:next w:val="Textbody"/>
    <w:rsid w:val="00D02C37"/>
    <w:pPr>
      <w:jc w:val="center"/>
    </w:pPr>
    <w:rPr>
      <w:i/>
      <w:iCs/>
    </w:rPr>
  </w:style>
  <w:style w:type="paragraph" w:customStyle="1" w:styleId="Heading4">
    <w:name w:val="Heading 4"/>
    <w:basedOn w:val="Heading"/>
    <w:next w:val="Textbody"/>
    <w:rsid w:val="00D02C37"/>
    <w:pPr>
      <w:outlineLvl w:val="3"/>
    </w:pPr>
    <w:rPr>
      <w:rFonts w:ascii="Times New Roman" w:eastAsia="MS PMincho" w:hAnsi="Times New Roman"/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D02C37"/>
    <w:pPr>
      <w:outlineLvl w:val="0"/>
    </w:pPr>
    <w:rPr>
      <w:rFonts w:ascii="Times New Roman" w:eastAsia="MS PMincho" w:hAnsi="Times New Roman"/>
      <w:b/>
      <w:bCs/>
      <w:sz w:val="48"/>
      <w:szCs w:val="48"/>
    </w:rPr>
  </w:style>
  <w:style w:type="character" w:customStyle="1" w:styleId="NumberingSymbols">
    <w:name w:val="Numbering Symbols"/>
    <w:rsid w:val="00D02C37"/>
  </w:style>
  <w:style w:type="character" w:customStyle="1" w:styleId="Internetlink">
    <w:name w:val="Internet link"/>
    <w:rsid w:val="00D02C37"/>
    <w:rPr>
      <w:color w:val="000080"/>
      <w:u w:val="single"/>
    </w:rPr>
  </w:style>
  <w:style w:type="character" w:customStyle="1" w:styleId="StrongEmphasis">
    <w:name w:val="Strong Emphasis"/>
    <w:rsid w:val="00D02C37"/>
    <w:rPr>
      <w:b/>
      <w:bCs/>
    </w:rPr>
  </w:style>
  <w:style w:type="character" w:customStyle="1" w:styleId="BulletSymbols">
    <w:name w:val="Bullet Symbols"/>
    <w:rsid w:val="00D02C37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cklink.mail.ru/proxy?es=KZpbGGmURW9t6b0PQaCYj3yjWR4PUtglorfGu4w5J6c%3D&amp;egid=evKY7v32CqXkvlHoSSj1atvYPZ%2FXavkjEg7p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sport.uco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nsAslCFfONz8oKlD70sTafypfwSEm4JE8494Co5c94U=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D7DKRanZi19wvCnCuzhWYxklPtrEIAj36CVYSX/imAp9tyTzWLZ+AKYMNndu8HZ9
1bICg1o4b67ySW7I9YHntA==</SignatureValue>
  <KeyInfo>
    <X509Data>
      <X509Certificate>MIILFTCCCsKgAwIBAgIRAOt//rvyKUORGgQN943aQ7wwCgYIKoUDBwEBAwIwggFh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vdCw0YfQtdC50YHRgtCy0L4wHhcNMjUwMTMxMTAzODM4WhcNMjYwNDI2MTAzODM4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LjAMTUPQtdGA0YLQuNGE0LjQutCw0YIg0YHQvtC+0YLQstC10YLRgdGC0LLQuNGP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iyDQoNC+0YHRgdC40LiCCmwJwHYAAAAACYwwCgYIKoUDBwEBAwIDQQBB/e9OZ/W/
KiWcQKv6YtrvE5Zvfy1KREJcgQClldSeuGzvfaEHM+Kla8csFa1bUh4btwFSRz4W
S1VaDE1tmtVc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CBJvA8OdtcHaEQjIHu/Kge7SadI=</DigestValue>
      </Reference>
      <Reference URI="/word/document.xml?ContentType=application/vnd.openxmlformats-officedocument.wordprocessingml.document.main+xml">
        <DigestMethod Algorithm="http://www.w3.org/2000/09/xmldsig#sha1"/>
        <DigestValue>NVf4KzOgabMmKozL6zsd2fY7q6Q=</DigestValue>
      </Reference>
      <Reference URI="/word/endnotes.xml?ContentType=application/vnd.openxmlformats-officedocument.wordprocessingml.endnotes+xml">
        <DigestMethod Algorithm="http://www.w3.org/2000/09/xmldsig#sha1"/>
        <DigestValue>lMHwx3u4En1KBhZCFvCE/KM/ROs=</DigestValue>
      </Reference>
      <Reference URI="/word/fontTable.xml?ContentType=application/vnd.openxmlformats-officedocument.wordprocessingml.fontTable+xml">
        <DigestMethod Algorithm="http://www.w3.org/2000/09/xmldsig#sha1"/>
        <DigestValue>oLGQQ+FzdD/zNxbmtpsc30QEfC8=</DigestValue>
      </Reference>
      <Reference URI="/word/footnotes.xml?ContentType=application/vnd.openxmlformats-officedocument.wordprocessingml.footnotes+xml">
        <DigestMethod Algorithm="http://www.w3.org/2000/09/xmldsig#sha1"/>
        <DigestValue>N69wavVemF99NaKkUS77LzI1b3o=</DigestValue>
      </Reference>
      <Reference URI="/word/settings.xml?ContentType=application/vnd.openxmlformats-officedocument.wordprocessingml.settings+xml">
        <DigestMethod Algorithm="http://www.w3.org/2000/09/xmldsig#sha1"/>
        <DigestValue>HUGQb4nuXphvLDQECc7ChFaJtQ0=</DigestValue>
      </Reference>
      <Reference URI="/word/styles.xml?ContentType=application/vnd.openxmlformats-officedocument.wordprocessingml.styles+xml">
        <DigestMethod Algorithm="http://www.w3.org/2000/09/xmldsig#sha1"/>
        <DigestValue>YvzmkvKIAJJMJbxYClhobCYllwg=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2026-02-13T09:46:51Z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n2OH7X/IDzGlLFNdPcHr5EcuXqrGbYE7qLm8xnZKAj4=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Sz0tcfPpweQNlvbelwZVAlINeCza2lqM8k1S0xnlM05oUcWJ4VEzNH5ZOHC2hnbc
4uv3eQqij+NOp7SaToJ4wA==</SignatureValue>
  <KeyInfo>
    <X509Data>
      <X509Certificate>MIILFTCCCsKgAwIBAgIRAOt//rvyKUORGgQN943aQ7wwCgYIKoUDBwEBAwIwggFh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vdCw0YfQtdC50YHRgtCy0L4wHhcNMjUwMTMxMTAzODM4WhcNMjYwNDI2MTAzODM4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LjAMTUPQtdGA0YLQuNGE0LjQutCw0YIg0YHQvtC+0YLQstC10YLRgdGC0LLQuNGP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iyDQoNC+0YHRgdC40LiCCmwJwHYAAAAACYwwCgYIKoUDBwEBAwIDQQBB/e9OZ/W/
KiWcQKv6YtrvE5Zvfy1KREJcgQClldSeuGzvfaEHM+Kla8csFa1bUh4btwFSRz4W
S1VaDE1tmtVc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CBJvA8OdtcHaEQjIHu/Kge7SadI=</DigestValue>
      </Reference>
      <Reference URI="/word/document.xml?ContentType=application/vnd.openxmlformats-officedocument.wordprocessingml.document.main+xml">
        <DigestMethod Algorithm="http://www.w3.org/2000/09/xmldsig#sha1"/>
        <DigestValue>NVf4KzOgabMmKozL6zsd2fY7q6Q=</DigestValue>
      </Reference>
      <Reference URI="/word/endnotes.xml?ContentType=application/vnd.openxmlformats-officedocument.wordprocessingml.endnotes+xml">
        <DigestMethod Algorithm="http://www.w3.org/2000/09/xmldsig#sha1"/>
        <DigestValue>lMHwx3u4En1KBhZCFvCE/KM/ROs=</DigestValue>
      </Reference>
      <Reference URI="/word/fontTable.xml?ContentType=application/vnd.openxmlformats-officedocument.wordprocessingml.fontTable+xml">
        <DigestMethod Algorithm="http://www.w3.org/2000/09/xmldsig#sha1"/>
        <DigestValue>oLGQQ+FzdD/zNxbmtpsc30QEfC8=</DigestValue>
      </Reference>
      <Reference URI="/word/footnotes.xml?ContentType=application/vnd.openxmlformats-officedocument.wordprocessingml.footnotes+xml">
        <DigestMethod Algorithm="http://www.w3.org/2000/09/xmldsig#sha1"/>
        <DigestValue>N69wavVemF99NaKkUS77LzI1b3o=</DigestValue>
      </Reference>
      <Reference URI="/word/settings.xml?ContentType=application/vnd.openxmlformats-officedocument.wordprocessingml.settings+xml">
        <DigestMethod Algorithm="http://www.w3.org/2000/09/xmldsig#sha1"/>
        <DigestValue>HUGQb4nuXphvLDQECc7ChFaJtQ0=</DigestValue>
      </Reference>
      <Reference URI="/word/styles.xml?ContentType=application/vnd.openxmlformats-officedocument.wordprocessingml.styles+xml">
        <DigestMethod Algorithm="http://www.w3.org/2000/09/xmldsig#sha1"/>
        <DigestValue>YvzmkvKIAJJMJbxYClhobCYllwg=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2026-02-13T09:49:07Z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3886</Words>
  <Characters>22154</Characters>
  <Application>Microsoft Office Word</Application>
  <DocSecurity>0</DocSecurity>
  <Lines>184</Lines>
  <Paragraphs>51</Paragraphs>
  <ScaleCrop>false</ScaleCrop>
  <Company/>
  <LinksUpToDate>false</LinksUpToDate>
  <CharactersWithSpaces>25989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Красильникова</dc:creator>
  <cp:lastModifiedBy>Гульнара</cp:lastModifiedBy>
  <cp:revision>1</cp:revision>
  <dcterms:created xsi:type="dcterms:W3CDTF">2009-04-16T11:32:00Z</dcterms:created>
  <dcterms:modified xsi:type="dcterms:W3CDTF">2026-02-13T09:46:00Z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